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9" w:type="dxa"/>
        <w:tblInd w:w="-252" w:type="dxa"/>
        <w:tblLook w:val="0000" w:firstRow="0" w:lastRow="0" w:firstColumn="0" w:lastColumn="0" w:noHBand="0" w:noVBand="0"/>
      </w:tblPr>
      <w:tblGrid>
        <w:gridCol w:w="4320"/>
        <w:gridCol w:w="1782"/>
        <w:gridCol w:w="3997"/>
      </w:tblGrid>
      <w:tr w:rsidR="00FD22D8" w:rsidRPr="00D42272" w:rsidTr="00FD22D8">
        <w:trPr>
          <w:trHeight w:val="2702"/>
        </w:trPr>
        <w:tc>
          <w:tcPr>
            <w:tcW w:w="4320" w:type="dxa"/>
            <w:tcBorders>
              <w:top w:val="nil"/>
              <w:left w:val="nil"/>
              <w:bottom w:val="single" w:sz="4" w:space="0" w:color="auto"/>
              <w:right w:val="nil"/>
            </w:tcBorders>
          </w:tcPr>
          <w:p w:rsidR="00FD22D8" w:rsidRPr="00D42272" w:rsidRDefault="00FD22D8" w:rsidP="00FD22D8">
            <w:pPr>
              <w:spacing w:after="0" w:line="240" w:lineRule="auto"/>
              <w:jc w:val="center"/>
              <w:rPr>
                <w:rFonts w:ascii="Times New Roman" w:eastAsia="Times New Roman" w:hAnsi="Times New Roman" w:cs="Times New Roman"/>
                <w:b/>
                <w:lang w:eastAsia="ru-RU"/>
              </w:rPr>
            </w:pPr>
            <w:r w:rsidRPr="00D42272">
              <w:rPr>
                <w:rFonts w:ascii="Times New Roman" w:eastAsia="Times New Roman" w:hAnsi="Times New Roman" w:cs="Times New Roman"/>
                <w:b/>
                <w:lang w:eastAsia="ru-RU"/>
              </w:rPr>
              <w:t>БАШ</w:t>
            </w:r>
            <w:r w:rsidRPr="00D42272">
              <w:rPr>
                <w:rFonts w:ascii="a_Timer Bashkir" w:eastAsia="Times New Roman" w:hAnsi="a_Timer Bashkir" w:cs="Times New Roman"/>
                <w:b/>
                <w:lang w:eastAsia="ru-RU"/>
              </w:rPr>
              <w:t>Ҡ</w:t>
            </w:r>
            <w:r w:rsidRPr="00D42272">
              <w:rPr>
                <w:rFonts w:ascii="Times New Roman" w:eastAsia="Times New Roman" w:hAnsi="Times New Roman" w:cs="Times New Roman"/>
                <w:b/>
                <w:lang w:eastAsia="ru-RU"/>
              </w:rPr>
              <w:t>ОРТОСТАН РЕСПУБЛИКАҺ</w:t>
            </w:r>
            <w:proofErr w:type="gramStart"/>
            <w:r w:rsidRPr="00D42272">
              <w:rPr>
                <w:rFonts w:ascii="Times New Roman" w:eastAsia="Times New Roman" w:hAnsi="Times New Roman" w:cs="Times New Roman"/>
                <w:b/>
                <w:lang w:eastAsia="ru-RU"/>
              </w:rPr>
              <w:t>Ы</w:t>
            </w:r>
            <w:proofErr w:type="gramEnd"/>
          </w:p>
          <w:p w:rsidR="00FD22D8" w:rsidRPr="00D42272" w:rsidRDefault="00FD22D8" w:rsidP="00FD22D8">
            <w:pPr>
              <w:spacing w:after="0" w:line="240" w:lineRule="auto"/>
              <w:jc w:val="center"/>
              <w:rPr>
                <w:rFonts w:ascii="Times New Roman" w:eastAsia="Times New Roman" w:hAnsi="Times New Roman" w:cs="Times New Roman"/>
                <w:b/>
                <w:lang w:eastAsia="ru-RU"/>
              </w:rPr>
            </w:pPr>
            <w:r w:rsidRPr="00D42272">
              <w:rPr>
                <w:rFonts w:ascii="Times New Roman" w:eastAsia="Times New Roman" w:hAnsi="Times New Roman" w:cs="Times New Roman"/>
                <w:b/>
                <w:lang w:eastAsia="ru-RU"/>
              </w:rPr>
              <w:t>ИГЛИН РАЙОНЫ</w:t>
            </w:r>
          </w:p>
          <w:p w:rsidR="00FD22D8" w:rsidRPr="00D42272" w:rsidRDefault="00FD22D8" w:rsidP="00FD22D8">
            <w:pPr>
              <w:spacing w:after="0" w:line="240" w:lineRule="auto"/>
              <w:jc w:val="center"/>
              <w:rPr>
                <w:rFonts w:ascii="Times New Roman" w:eastAsia="Times New Roman" w:hAnsi="Times New Roman" w:cs="Times New Roman"/>
                <w:b/>
                <w:lang w:eastAsia="ru-RU"/>
              </w:rPr>
            </w:pPr>
            <w:r w:rsidRPr="00D42272">
              <w:rPr>
                <w:rFonts w:ascii="Times New Roman" w:eastAsia="Times New Roman" w:hAnsi="Times New Roman" w:cs="Times New Roman"/>
                <w:b/>
                <w:lang w:eastAsia="ru-RU"/>
              </w:rPr>
              <w:t>МУНИЦИПАЛЬ РАЙОНЫНЫҢ</w:t>
            </w:r>
          </w:p>
          <w:p w:rsidR="00FD22D8" w:rsidRPr="00D42272" w:rsidRDefault="00FD22D8" w:rsidP="00FD22D8">
            <w:pPr>
              <w:spacing w:after="0" w:line="240" w:lineRule="auto"/>
              <w:jc w:val="center"/>
              <w:rPr>
                <w:rFonts w:ascii="Times New Roman" w:eastAsia="Times New Roman" w:hAnsi="Times New Roman" w:cs="Times New Roman"/>
                <w:b/>
                <w:lang w:eastAsia="ru-RU"/>
              </w:rPr>
            </w:pPr>
            <w:r w:rsidRPr="00D42272">
              <w:rPr>
                <w:rFonts w:ascii="Times New Roman" w:eastAsia="Times New Roman" w:hAnsi="Times New Roman" w:cs="Times New Roman"/>
                <w:b/>
                <w:lang w:eastAsia="ru-RU"/>
              </w:rPr>
              <w:t>ИВАНО-КАЗАНКА АУЫЛ СОВЕТЫ</w:t>
            </w:r>
          </w:p>
          <w:p w:rsidR="00FD22D8" w:rsidRPr="00D42272" w:rsidRDefault="00FD22D8" w:rsidP="00FD22D8">
            <w:pPr>
              <w:spacing w:after="0" w:line="240" w:lineRule="auto"/>
              <w:jc w:val="center"/>
              <w:rPr>
                <w:rFonts w:ascii="Times New Roman" w:eastAsia="Times New Roman" w:hAnsi="Times New Roman" w:cs="Times New Roman"/>
                <w:b/>
                <w:lang w:eastAsia="ru-RU"/>
              </w:rPr>
            </w:pPr>
            <w:r w:rsidRPr="00D42272">
              <w:rPr>
                <w:rFonts w:ascii="Times New Roman" w:eastAsia="Times New Roman" w:hAnsi="Times New Roman" w:cs="Times New Roman"/>
                <w:b/>
                <w:lang w:eastAsia="ru-RU"/>
              </w:rPr>
              <w:t>АУЫЛ БИЛƏМƏҺЕ</w:t>
            </w:r>
          </w:p>
          <w:p w:rsidR="00FD22D8" w:rsidRPr="00D42272" w:rsidRDefault="00FD22D8" w:rsidP="00FD22D8">
            <w:pPr>
              <w:tabs>
                <w:tab w:val="left" w:pos="360"/>
                <w:tab w:val="left" w:pos="540"/>
                <w:tab w:val="left" w:pos="720"/>
              </w:tabs>
              <w:spacing w:after="0" w:line="240" w:lineRule="auto"/>
              <w:jc w:val="center"/>
              <w:rPr>
                <w:rFonts w:ascii="a_Timer(15%) Bashkir" w:eastAsia="Times New Roman" w:hAnsi="a_Timer(15%) Bashkir" w:cs="Times New Roman"/>
                <w:sz w:val="20"/>
                <w:szCs w:val="20"/>
                <w:lang w:val="be-BY" w:eastAsia="ru-RU"/>
              </w:rPr>
            </w:pPr>
            <w:r w:rsidRPr="00D42272">
              <w:rPr>
                <w:rFonts w:ascii="a_Timer(15%) Bashkir" w:eastAsia="Times New Roman" w:hAnsi="a_Timer(15%) Bashkir" w:cs="Times New Roman"/>
                <w:b/>
                <w:sz w:val="20"/>
                <w:szCs w:val="20"/>
                <w:lang w:val="be-BY" w:eastAsia="ru-RU"/>
              </w:rPr>
              <w:t>ХАКИМИӘТЕ</w:t>
            </w:r>
          </w:p>
          <w:p w:rsidR="00FD22D8" w:rsidRPr="00D42272" w:rsidRDefault="00FD22D8" w:rsidP="00FD22D8">
            <w:pPr>
              <w:spacing w:after="0" w:line="240" w:lineRule="auto"/>
              <w:jc w:val="center"/>
              <w:rPr>
                <w:rFonts w:ascii="Times New Roman" w:eastAsia="Times New Roman" w:hAnsi="Times New Roman" w:cs="Times New Roman"/>
                <w:lang w:eastAsia="ru-RU"/>
              </w:rPr>
            </w:pPr>
          </w:p>
          <w:p w:rsidR="00FD22D8" w:rsidRPr="00D42272" w:rsidRDefault="00FD22D8" w:rsidP="00FD22D8">
            <w:pPr>
              <w:spacing w:after="0" w:line="240" w:lineRule="auto"/>
              <w:jc w:val="center"/>
              <w:rPr>
                <w:rFonts w:ascii="Times New Roman" w:eastAsia="Times New Roman" w:hAnsi="Times New Roman" w:cs="Times New Roman"/>
                <w:sz w:val="18"/>
                <w:szCs w:val="18"/>
                <w:lang w:eastAsia="ru-RU"/>
              </w:rPr>
            </w:pPr>
            <w:r w:rsidRPr="00D42272">
              <w:rPr>
                <w:rFonts w:ascii="Times New Roman" w:eastAsia="Times New Roman" w:hAnsi="Times New Roman" w:cs="Times New Roman"/>
                <w:sz w:val="18"/>
                <w:szCs w:val="18"/>
                <w:lang w:eastAsia="ru-RU"/>
              </w:rPr>
              <w:t xml:space="preserve">452402, Ивано-Казанка </w:t>
            </w:r>
            <w:proofErr w:type="spellStart"/>
            <w:r w:rsidRPr="00D42272">
              <w:rPr>
                <w:rFonts w:ascii="Times New Roman" w:eastAsia="Times New Roman" w:hAnsi="Times New Roman" w:cs="Times New Roman"/>
                <w:sz w:val="18"/>
                <w:szCs w:val="18"/>
                <w:lang w:eastAsia="ru-RU"/>
              </w:rPr>
              <w:t>ауылы</w:t>
            </w:r>
            <w:proofErr w:type="spellEnd"/>
            <w:r w:rsidRPr="00D42272">
              <w:rPr>
                <w:rFonts w:ascii="Times New Roman" w:eastAsia="Times New Roman" w:hAnsi="Times New Roman" w:cs="Times New Roman"/>
                <w:sz w:val="18"/>
                <w:szCs w:val="18"/>
                <w:lang w:eastAsia="ru-RU"/>
              </w:rPr>
              <w:t xml:space="preserve">, </w:t>
            </w:r>
            <w:proofErr w:type="spellStart"/>
            <w:r w:rsidRPr="00D42272">
              <w:rPr>
                <w:rFonts w:ascii="Times New Roman" w:eastAsia="Times New Roman" w:hAnsi="Times New Roman" w:cs="Times New Roman"/>
                <w:sz w:val="18"/>
                <w:szCs w:val="18"/>
                <w:lang w:eastAsia="ru-RU"/>
              </w:rPr>
              <w:t>Ү</w:t>
            </w:r>
            <w:r w:rsidRPr="00D42272">
              <w:rPr>
                <w:rFonts w:ascii="a_Timer Bashkir" w:eastAsia="Times New Roman" w:hAnsi="a_Timer Bashkir" w:cs="Times New Roman"/>
                <w:sz w:val="18"/>
                <w:szCs w:val="18"/>
                <w:lang w:eastAsia="ru-RU"/>
              </w:rPr>
              <w:t>ҙ</w:t>
            </w:r>
            <w:r w:rsidRPr="00D42272">
              <w:rPr>
                <w:rFonts w:ascii="Times New Roman" w:eastAsia="Times New Roman" w:hAnsi="Times New Roman" w:cs="Times New Roman"/>
                <w:sz w:val="18"/>
                <w:szCs w:val="18"/>
                <w:lang w:eastAsia="ru-RU"/>
              </w:rPr>
              <w:t>әк</w:t>
            </w:r>
            <w:proofErr w:type="spellEnd"/>
            <w:r w:rsidRPr="00D42272">
              <w:rPr>
                <w:rFonts w:ascii="Times New Roman" w:eastAsia="Times New Roman" w:hAnsi="Times New Roman" w:cs="Times New Roman"/>
                <w:sz w:val="18"/>
                <w:szCs w:val="18"/>
                <w:lang w:eastAsia="ru-RU"/>
              </w:rPr>
              <w:t xml:space="preserve"> </w:t>
            </w:r>
            <w:proofErr w:type="spellStart"/>
            <w:r w:rsidRPr="00D42272">
              <w:rPr>
                <w:rFonts w:ascii="Times New Roman" w:eastAsia="Times New Roman" w:hAnsi="Times New Roman" w:cs="Times New Roman"/>
                <w:sz w:val="18"/>
                <w:szCs w:val="18"/>
                <w:lang w:eastAsia="ru-RU"/>
              </w:rPr>
              <w:t>урамы</w:t>
            </w:r>
            <w:proofErr w:type="spellEnd"/>
            <w:r w:rsidRPr="00D42272">
              <w:rPr>
                <w:rFonts w:ascii="Times New Roman" w:eastAsia="Times New Roman" w:hAnsi="Times New Roman" w:cs="Times New Roman"/>
                <w:sz w:val="18"/>
                <w:szCs w:val="18"/>
                <w:lang w:eastAsia="ru-RU"/>
              </w:rPr>
              <w:t>, 14</w:t>
            </w:r>
          </w:p>
          <w:p w:rsidR="00FD22D8" w:rsidRPr="00D42272" w:rsidRDefault="00FD22D8" w:rsidP="00FD22D8">
            <w:pPr>
              <w:spacing w:after="0" w:line="240" w:lineRule="auto"/>
              <w:jc w:val="center"/>
              <w:rPr>
                <w:rFonts w:ascii="Times New Roman" w:eastAsia="Times New Roman" w:hAnsi="Times New Roman" w:cs="Times New Roman"/>
                <w:sz w:val="18"/>
                <w:szCs w:val="18"/>
                <w:lang w:eastAsia="ru-RU"/>
              </w:rPr>
            </w:pPr>
            <w:r w:rsidRPr="00D42272">
              <w:rPr>
                <w:rFonts w:ascii="Times New Roman" w:eastAsia="Times New Roman" w:hAnsi="Times New Roman" w:cs="Times New Roman"/>
                <w:sz w:val="18"/>
                <w:szCs w:val="18"/>
                <w:lang w:eastAsia="ru-RU"/>
              </w:rPr>
              <w:t>тел./факс (34795) 2-79-45</w:t>
            </w:r>
          </w:p>
          <w:p w:rsidR="00FD22D8" w:rsidRPr="00D42272" w:rsidRDefault="00FD22D8" w:rsidP="00FD22D8">
            <w:pPr>
              <w:spacing w:after="0" w:line="240" w:lineRule="auto"/>
              <w:jc w:val="center"/>
              <w:rPr>
                <w:rFonts w:ascii="Times New Roman" w:eastAsia="Times New Roman" w:hAnsi="Times New Roman" w:cs="Times New Roman"/>
                <w:sz w:val="18"/>
                <w:szCs w:val="18"/>
                <w:lang w:val="en-US" w:eastAsia="ru-RU"/>
              </w:rPr>
            </w:pPr>
            <w:r w:rsidRPr="00D42272">
              <w:rPr>
                <w:rFonts w:ascii="Times New Roman" w:eastAsia="Times New Roman" w:hAnsi="Times New Roman" w:cs="Times New Roman"/>
                <w:sz w:val="18"/>
                <w:szCs w:val="18"/>
                <w:lang w:val="en-US" w:eastAsia="ru-RU"/>
              </w:rPr>
              <w:t>e-mail: ivkazanka@bk.ru</w:t>
            </w:r>
          </w:p>
          <w:p w:rsidR="00FD22D8" w:rsidRPr="00D42272" w:rsidRDefault="00FD22D8" w:rsidP="00FD22D8">
            <w:pPr>
              <w:spacing w:after="0" w:line="240" w:lineRule="auto"/>
              <w:jc w:val="center"/>
              <w:rPr>
                <w:rFonts w:ascii="a_Timer Bashkir" w:eastAsia="Times New Roman" w:hAnsi="a_Timer Bashkir" w:cs="Times New Roman"/>
                <w:sz w:val="20"/>
                <w:szCs w:val="24"/>
                <w:lang w:eastAsia="ru-RU"/>
              </w:rPr>
            </w:pPr>
          </w:p>
        </w:tc>
        <w:tc>
          <w:tcPr>
            <w:tcW w:w="1782" w:type="dxa"/>
            <w:tcBorders>
              <w:top w:val="nil"/>
              <w:left w:val="nil"/>
              <w:bottom w:val="single" w:sz="4" w:space="0" w:color="auto"/>
              <w:right w:val="nil"/>
            </w:tcBorders>
          </w:tcPr>
          <w:p w:rsidR="00FD22D8" w:rsidRPr="00D42272" w:rsidRDefault="00FD22D8" w:rsidP="00FD22D8">
            <w:pPr>
              <w:spacing w:after="0" w:line="240" w:lineRule="auto"/>
              <w:jc w:val="center"/>
              <w:rPr>
                <w:rFonts w:ascii="Times New Roman" w:eastAsia="Times New Roman" w:hAnsi="Times New Roman" w:cs="Times New Roman"/>
                <w:sz w:val="24"/>
                <w:szCs w:val="24"/>
                <w:lang w:eastAsia="ru-RU"/>
              </w:rPr>
            </w:pPr>
          </w:p>
          <w:p w:rsidR="00FD22D8" w:rsidRPr="00D42272" w:rsidRDefault="00FD22D8" w:rsidP="00FD22D8">
            <w:pPr>
              <w:spacing w:after="0" w:line="240" w:lineRule="auto"/>
              <w:jc w:val="center"/>
              <w:rPr>
                <w:rFonts w:ascii="Times New Roman" w:eastAsia="Times New Roman" w:hAnsi="Times New Roman" w:cs="Times New Roman"/>
                <w:sz w:val="24"/>
                <w:szCs w:val="24"/>
                <w:lang w:eastAsia="ru-RU"/>
              </w:rPr>
            </w:pPr>
            <w:r w:rsidRPr="00D42272">
              <w:rPr>
                <w:rFonts w:ascii="Times New Roman" w:eastAsia="Times New Roman" w:hAnsi="Times New Roman" w:cs="Times New Roman"/>
                <w:noProof/>
                <w:sz w:val="24"/>
                <w:szCs w:val="24"/>
                <w:lang w:eastAsia="ru-RU"/>
              </w:rPr>
              <w:drawing>
                <wp:inline distT="0" distB="0" distL="0" distR="0" wp14:anchorId="020258BD" wp14:editId="2F12FA04">
                  <wp:extent cx="600075" cy="7048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rsidR="00FD22D8" w:rsidRPr="00D42272" w:rsidRDefault="00FD22D8" w:rsidP="00FD22D8">
            <w:pPr>
              <w:spacing w:after="0" w:line="240" w:lineRule="auto"/>
              <w:jc w:val="center"/>
              <w:rPr>
                <w:rFonts w:ascii="Times New Roman" w:eastAsia="Times New Roman" w:hAnsi="Times New Roman" w:cs="Times New Roman"/>
                <w:sz w:val="24"/>
                <w:szCs w:val="24"/>
                <w:lang w:eastAsia="ru-RU"/>
              </w:rPr>
            </w:pPr>
          </w:p>
          <w:p w:rsidR="00FD22D8" w:rsidRPr="00D42272" w:rsidRDefault="00FD22D8" w:rsidP="00FD22D8">
            <w:pPr>
              <w:spacing w:after="0" w:line="240" w:lineRule="auto"/>
              <w:jc w:val="center"/>
              <w:rPr>
                <w:rFonts w:ascii="Times New Roman" w:eastAsia="Times New Roman" w:hAnsi="Times New Roman" w:cs="Times New Roman"/>
                <w:sz w:val="24"/>
                <w:szCs w:val="24"/>
                <w:lang w:eastAsia="ru-RU"/>
              </w:rPr>
            </w:pPr>
          </w:p>
          <w:p w:rsidR="00FD22D8" w:rsidRPr="00D42272" w:rsidRDefault="00FD22D8" w:rsidP="00FD22D8">
            <w:pPr>
              <w:spacing w:after="0" w:line="240" w:lineRule="auto"/>
              <w:jc w:val="center"/>
              <w:rPr>
                <w:rFonts w:ascii="Times New Roman" w:eastAsia="Times New Roman" w:hAnsi="Times New Roman" w:cs="Times New Roman"/>
                <w:sz w:val="24"/>
                <w:szCs w:val="24"/>
                <w:lang w:eastAsia="ru-RU"/>
              </w:rPr>
            </w:pPr>
          </w:p>
        </w:tc>
        <w:tc>
          <w:tcPr>
            <w:tcW w:w="3997" w:type="dxa"/>
            <w:tcBorders>
              <w:top w:val="nil"/>
              <w:left w:val="nil"/>
              <w:bottom w:val="single" w:sz="4" w:space="0" w:color="auto"/>
              <w:right w:val="nil"/>
            </w:tcBorders>
          </w:tcPr>
          <w:p w:rsidR="00FD22D8" w:rsidRPr="00D42272" w:rsidRDefault="00FD22D8" w:rsidP="00FD22D8">
            <w:pPr>
              <w:spacing w:after="0" w:line="240" w:lineRule="auto"/>
              <w:jc w:val="center"/>
              <w:rPr>
                <w:rFonts w:ascii="Times New Roman" w:eastAsia="Times New Roman" w:hAnsi="Times New Roman" w:cs="Times New Roman"/>
                <w:b/>
                <w:lang w:eastAsia="ru-RU"/>
              </w:rPr>
            </w:pPr>
            <w:r w:rsidRPr="00D42272">
              <w:rPr>
                <w:rFonts w:ascii="Times New Roman" w:eastAsia="Times New Roman" w:hAnsi="Times New Roman" w:cs="Times New Roman"/>
                <w:b/>
                <w:lang w:eastAsia="ru-RU"/>
              </w:rPr>
              <w:t>АДМИНИСТРАЦИЯ</w:t>
            </w:r>
          </w:p>
          <w:p w:rsidR="00FD22D8" w:rsidRPr="00D42272" w:rsidRDefault="00FD22D8" w:rsidP="00FD22D8">
            <w:pPr>
              <w:spacing w:after="0" w:line="240" w:lineRule="auto"/>
              <w:jc w:val="center"/>
              <w:rPr>
                <w:rFonts w:ascii="Times New Roman" w:eastAsia="Times New Roman" w:hAnsi="Times New Roman" w:cs="Times New Roman"/>
                <w:b/>
                <w:lang w:eastAsia="ru-RU"/>
              </w:rPr>
            </w:pPr>
            <w:r w:rsidRPr="00D42272">
              <w:rPr>
                <w:rFonts w:ascii="Times New Roman" w:eastAsia="Times New Roman" w:hAnsi="Times New Roman" w:cs="Times New Roman"/>
                <w:b/>
                <w:lang w:eastAsia="ru-RU"/>
              </w:rPr>
              <w:t>СЕЛЬСКОГО ПОСЕЛЕНИЯ</w:t>
            </w:r>
          </w:p>
          <w:p w:rsidR="00FD22D8" w:rsidRPr="00D42272" w:rsidRDefault="00FD22D8" w:rsidP="00FD22D8">
            <w:pPr>
              <w:spacing w:after="0" w:line="240" w:lineRule="auto"/>
              <w:jc w:val="center"/>
              <w:rPr>
                <w:rFonts w:ascii="Times New Roman" w:eastAsia="Times New Roman" w:hAnsi="Times New Roman" w:cs="Times New Roman"/>
                <w:b/>
                <w:lang w:eastAsia="ru-RU"/>
              </w:rPr>
            </w:pPr>
            <w:r w:rsidRPr="00D42272">
              <w:rPr>
                <w:rFonts w:ascii="Times New Roman" w:eastAsia="Times New Roman" w:hAnsi="Times New Roman" w:cs="Times New Roman"/>
                <w:b/>
                <w:lang w:eastAsia="ru-RU"/>
              </w:rPr>
              <w:t xml:space="preserve">ИВАНО-КАЗАНСКИЙ СЕЛЬСОВЕТ МУНИЦИПАЛЬНОГО РАЙОНА ИГЛИНСКИЙ РАЙОН </w:t>
            </w:r>
          </w:p>
          <w:p w:rsidR="00FD22D8" w:rsidRPr="00D42272" w:rsidRDefault="00FD22D8" w:rsidP="00FD22D8">
            <w:pPr>
              <w:spacing w:after="0" w:line="240" w:lineRule="auto"/>
              <w:jc w:val="center"/>
              <w:rPr>
                <w:rFonts w:ascii="Times New Roman" w:eastAsia="Times New Roman" w:hAnsi="Times New Roman" w:cs="Times New Roman"/>
                <w:b/>
                <w:lang w:eastAsia="ru-RU"/>
              </w:rPr>
            </w:pPr>
            <w:r w:rsidRPr="00D42272">
              <w:rPr>
                <w:rFonts w:ascii="Times New Roman" w:eastAsia="Times New Roman" w:hAnsi="Times New Roman" w:cs="Times New Roman"/>
                <w:b/>
                <w:lang w:eastAsia="ru-RU"/>
              </w:rPr>
              <w:t>РЕСПУБЛИКИ БАШКОРТОСТАН</w:t>
            </w:r>
          </w:p>
          <w:p w:rsidR="00FD22D8" w:rsidRPr="00D42272" w:rsidRDefault="00FD22D8" w:rsidP="00FD22D8">
            <w:pPr>
              <w:spacing w:after="0" w:line="240" w:lineRule="auto"/>
              <w:jc w:val="center"/>
              <w:rPr>
                <w:rFonts w:ascii="Times New Roman" w:eastAsia="Times New Roman" w:hAnsi="Times New Roman" w:cs="Times New Roman"/>
                <w:lang w:eastAsia="ru-RU"/>
              </w:rPr>
            </w:pPr>
          </w:p>
          <w:p w:rsidR="00FD22D8" w:rsidRPr="00D42272" w:rsidRDefault="00FD22D8" w:rsidP="00FD22D8">
            <w:pPr>
              <w:spacing w:after="0" w:line="240" w:lineRule="auto"/>
              <w:jc w:val="center"/>
              <w:rPr>
                <w:rFonts w:ascii="Times New Roman" w:eastAsia="Times New Roman" w:hAnsi="Times New Roman" w:cs="Times New Roman"/>
                <w:sz w:val="18"/>
                <w:szCs w:val="18"/>
                <w:lang w:eastAsia="ru-RU"/>
              </w:rPr>
            </w:pPr>
            <w:r w:rsidRPr="00D42272">
              <w:rPr>
                <w:rFonts w:ascii="Times New Roman" w:eastAsia="Times New Roman" w:hAnsi="Times New Roman" w:cs="Times New Roman"/>
                <w:sz w:val="18"/>
                <w:szCs w:val="18"/>
                <w:lang w:eastAsia="ru-RU"/>
              </w:rPr>
              <w:t>452402, с. Ивано-Казанка ул. Центральная, 14</w:t>
            </w:r>
          </w:p>
          <w:p w:rsidR="00FD22D8" w:rsidRPr="00D42272" w:rsidRDefault="00FD22D8" w:rsidP="00FD22D8">
            <w:pPr>
              <w:spacing w:after="0" w:line="240" w:lineRule="auto"/>
              <w:jc w:val="center"/>
              <w:rPr>
                <w:rFonts w:ascii="Times New Roman" w:eastAsia="Times New Roman" w:hAnsi="Times New Roman" w:cs="Times New Roman"/>
                <w:sz w:val="18"/>
                <w:szCs w:val="18"/>
                <w:lang w:eastAsia="ru-RU"/>
              </w:rPr>
            </w:pPr>
            <w:r w:rsidRPr="00D42272">
              <w:rPr>
                <w:rFonts w:ascii="Times New Roman" w:eastAsia="Times New Roman" w:hAnsi="Times New Roman" w:cs="Times New Roman"/>
                <w:sz w:val="18"/>
                <w:szCs w:val="18"/>
                <w:lang w:eastAsia="ru-RU"/>
              </w:rPr>
              <w:t>тел./факс (34795) 2-79-45</w:t>
            </w:r>
          </w:p>
          <w:p w:rsidR="00FD22D8" w:rsidRPr="00D42272" w:rsidRDefault="00FD22D8" w:rsidP="00FD22D8">
            <w:pPr>
              <w:spacing w:after="0" w:line="240" w:lineRule="auto"/>
              <w:jc w:val="center"/>
              <w:rPr>
                <w:rFonts w:ascii="Times New Roman" w:eastAsia="Times New Roman" w:hAnsi="Times New Roman" w:cs="Times New Roman"/>
                <w:sz w:val="18"/>
                <w:szCs w:val="18"/>
                <w:lang w:eastAsia="ru-RU"/>
              </w:rPr>
            </w:pPr>
            <w:r w:rsidRPr="00D42272">
              <w:rPr>
                <w:rFonts w:ascii="Times New Roman" w:eastAsia="Times New Roman" w:hAnsi="Times New Roman" w:cs="Times New Roman"/>
                <w:sz w:val="18"/>
                <w:szCs w:val="18"/>
                <w:lang w:val="en-US" w:eastAsia="ru-RU"/>
              </w:rPr>
              <w:t>e</w:t>
            </w:r>
            <w:r w:rsidRPr="00D42272">
              <w:rPr>
                <w:rFonts w:ascii="Times New Roman" w:eastAsia="Times New Roman" w:hAnsi="Times New Roman" w:cs="Times New Roman"/>
                <w:sz w:val="18"/>
                <w:szCs w:val="18"/>
                <w:lang w:eastAsia="ru-RU"/>
              </w:rPr>
              <w:t>-</w:t>
            </w:r>
            <w:r w:rsidRPr="00D42272">
              <w:rPr>
                <w:rFonts w:ascii="Times New Roman" w:eastAsia="Times New Roman" w:hAnsi="Times New Roman" w:cs="Times New Roman"/>
                <w:sz w:val="18"/>
                <w:szCs w:val="18"/>
                <w:lang w:val="en-US" w:eastAsia="ru-RU"/>
              </w:rPr>
              <w:t>mail</w:t>
            </w:r>
            <w:r w:rsidRPr="00D42272">
              <w:rPr>
                <w:rFonts w:ascii="Times New Roman" w:eastAsia="Times New Roman" w:hAnsi="Times New Roman" w:cs="Times New Roman"/>
                <w:sz w:val="18"/>
                <w:szCs w:val="18"/>
                <w:lang w:eastAsia="ru-RU"/>
              </w:rPr>
              <w:t xml:space="preserve">: </w:t>
            </w:r>
            <w:proofErr w:type="spellStart"/>
            <w:r w:rsidRPr="00D42272">
              <w:rPr>
                <w:rFonts w:ascii="Times New Roman" w:eastAsia="Times New Roman" w:hAnsi="Times New Roman" w:cs="Times New Roman"/>
                <w:sz w:val="18"/>
                <w:szCs w:val="18"/>
                <w:lang w:val="en-US" w:eastAsia="ru-RU"/>
              </w:rPr>
              <w:t>ivkazanka</w:t>
            </w:r>
            <w:proofErr w:type="spellEnd"/>
            <w:r w:rsidRPr="00D42272">
              <w:rPr>
                <w:rFonts w:ascii="Times New Roman" w:eastAsia="Times New Roman" w:hAnsi="Times New Roman" w:cs="Times New Roman"/>
                <w:sz w:val="18"/>
                <w:szCs w:val="18"/>
                <w:lang w:eastAsia="ru-RU"/>
              </w:rPr>
              <w:t>@</w:t>
            </w:r>
            <w:proofErr w:type="spellStart"/>
            <w:r w:rsidRPr="00D42272">
              <w:rPr>
                <w:rFonts w:ascii="Times New Roman" w:eastAsia="Times New Roman" w:hAnsi="Times New Roman" w:cs="Times New Roman"/>
                <w:sz w:val="18"/>
                <w:szCs w:val="18"/>
                <w:lang w:val="en-US" w:eastAsia="ru-RU"/>
              </w:rPr>
              <w:t>bk</w:t>
            </w:r>
            <w:proofErr w:type="spellEnd"/>
            <w:r w:rsidRPr="00D42272">
              <w:rPr>
                <w:rFonts w:ascii="Times New Roman" w:eastAsia="Times New Roman" w:hAnsi="Times New Roman" w:cs="Times New Roman"/>
                <w:sz w:val="18"/>
                <w:szCs w:val="18"/>
                <w:lang w:eastAsia="ru-RU"/>
              </w:rPr>
              <w:t>.</w:t>
            </w:r>
            <w:proofErr w:type="spellStart"/>
            <w:r w:rsidRPr="00D42272">
              <w:rPr>
                <w:rFonts w:ascii="Times New Roman" w:eastAsia="Times New Roman" w:hAnsi="Times New Roman" w:cs="Times New Roman"/>
                <w:sz w:val="18"/>
                <w:szCs w:val="18"/>
                <w:lang w:val="en-US" w:eastAsia="ru-RU"/>
              </w:rPr>
              <w:t>ru</w:t>
            </w:r>
            <w:proofErr w:type="spellEnd"/>
          </w:p>
        </w:tc>
      </w:tr>
    </w:tbl>
    <w:p w:rsidR="00FD22D8" w:rsidRPr="00D42272" w:rsidRDefault="00FD22D8" w:rsidP="00FD22D8">
      <w:pPr>
        <w:spacing w:after="0" w:line="240" w:lineRule="auto"/>
        <w:jc w:val="both"/>
        <w:rPr>
          <w:rFonts w:ascii="Times New Roman" w:eastAsia="Times New Roman" w:hAnsi="Times New Roman" w:cs="Times New Roman"/>
          <w:sz w:val="24"/>
          <w:szCs w:val="24"/>
          <w:lang w:eastAsia="ru-RU"/>
        </w:rPr>
      </w:pPr>
    </w:p>
    <w:tbl>
      <w:tblPr>
        <w:tblW w:w="9900" w:type="dxa"/>
        <w:tblInd w:w="-72" w:type="dxa"/>
        <w:tblLook w:val="04A0" w:firstRow="1" w:lastRow="0" w:firstColumn="1" w:lastColumn="0" w:noHBand="0" w:noVBand="1"/>
      </w:tblPr>
      <w:tblGrid>
        <w:gridCol w:w="4140"/>
        <w:gridCol w:w="1800"/>
        <w:gridCol w:w="3960"/>
      </w:tblGrid>
      <w:tr w:rsidR="00FD22D8" w:rsidRPr="00D42272" w:rsidTr="00FD22D8">
        <w:trPr>
          <w:trHeight w:val="1014"/>
        </w:trPr>
        <w:tc>
          <w:tcPr>
            <w:tcW w:w="4140" w:type="dxa"/>
          </w:tcPr>
          <w:p w:rsidR="00FD22D8" w:rsidRPr="00D42272" w:rsidRDefault="00FD22D8" w:rsidP="00FD22D8">
            <w:pPr>
              <w:tabs>
                <w:tab w:val="center" w:pos="1418"/>
              </w:tabs>
              <w:spacing w:before="240" w:after="60" w:line="240" w:lineRule="auto"/>
              <w:jc w:val="center"/>
              <w:outlineLvl w:val="6"/>
              <w:rPr>
                <w:rFonts w:ascii="Times New Roman" w:eastAsia="Times New Roman" w:hAnsi="Times New Roman" w:cs="Times New Roman"/>
                <w:b/>
                <w:sz w:val="26"/>
                <w:szCs w:val="26"/>
                <w:lang w:eastAsia="ru-RU"/>
              </w:rPr>
            </w:pPr>
            <w:r w:rsidRPr="00D42272">
              <w:rPr>
                <w:rFonts w:ascii="TimBashk" w:eastAsia="Times New Roman" w:hAnsi="TimBashk" w:cs="Times New Roman"/>
                <w:b/>
                <w:sz w:val="26"/>
                <w:szCs w:val="26"/>
                <w:lang w:eastAsia="ru-RU"/>
              </w:rPr>
              <w:t>КАРАР</w:t>
            </w:r>
          </w:p>
          <w:p w:rsidR="00FD22D8" w:rsidRPr="00D42272" w:rsidRDefault="00FD22D8" w:rsidP="00FD22D8">
            <w:pPr>
              <w:tabs>
                <w:tab w:val="center" w:pos="1418"/>
                <w:tab w:val="left" w:pos="3686"/>
                <w:tab w:val="left" w:pos="6120"/>
                <w:tab w:val="left" w:pos="8931"/>
              </w:tabs>
              <w:spacing w:after="0" w:line="240" w:lineRule="auto"/>
              <w:jc w:val="center"/>
              <w:rPr>
                <w:rFonts w:ascii="Times New Roman" w:eastAsia="Times New Roman" w:hAnsi="Times New Roman" w:cs="Times New Roman"/>
                <w:sz w:val="26"/>
                <w:szCs w:val="26"/>
                <w:lang w:eastAsia="ru-RU"/>
              </w:rPr>
            </w:pPr>
          </w:p>
          <w:p w:rsidR="00FD22D8" w:rsidRPr="00D42272" w:rsidRDefault="00FD22D8" w:rsidP="00FD22D8">
            <w:pPr>
              <w:tabs>
                <w:tab w:val="center" w:pos="1418"/>
                <w:tab w:val="left" w:pos="3686"/>
                <w:tab w:val="left" w:pos="6120"/>
                <w:tab w:val="left" w:pos="8931"/>
              </w:tabs>
              <w:spacing w:after="0" w:line="240" w:lineRule="auto"/>
              <w:jc w:val="center"/>
              <w:rPr>
                <w:rFonts w:ascii="Times New Roman" w:eastAsia="Times New Roman" w:hAnsi="Times New Roman" w:cs="Times New Roman"/>
                <w:b/>
                <w:color w:val="000000"/>
                <w:sz w:val="26"/>
                <w:szCs w:val="26"/>
                <w:lang w:eastAsia="ru-RU"/>
              </w:rPr>
            </w:pPr>
            <w:r w:rsidRPr="00D42272">
              <w:rPr>
                <w:rFonts w:ascii="Times New Roman" w:eastAsia="Times New Roman" w:hAnsi="Times New Roman" w:cs="Times New Roman"/>
                <w:b/>
                <w:sz w:val="26"/>
                <w:szCs w:val="26"/>
                <w:lang w:eastAsia="ru-RU"/>
              </w:rPr>
              <w:t>« 2</w:t>
            </w:r>
            <w:r>
              <w:rPr>
                <w:rFonts w:ascii="Times New Roman" w:eastAsia="Times New Roman" w:hAnsi="Times New Roman" w:cs="Times New Roman"/>
                <w:b/>
                <w:sz w:val="26"/>
                <w:szCs w:val="26"/>
                <w:lang w:eastAsia="ru-RU"/>
              </w:rPr>
              <w:t>7</w:t>
            </w:r>
            <w:r w:rsidRPr="00D42272">
              <w:rPr>
                <w:rFonts w:ascii="Times New Roman" w:eastAsia="Times New Roman" w:hAnsi="Times New Roman" w:cs="Times New Roman"/>
                <w:b/>
                <w:sz w:val="26"/>
                <w:szCs w:val="26"/>
                <w:lang w:eastAsia="ru-RU"/>
              </w:rPr>
              <w:t xml:space="preserve"> » </w:t>
            </w:r>
            <w:r>
              <w:rPr>
                <w:rFonts w:ascii="Times New Roman" w:eastAsia="Times New Roman" w:hAnsi="Times New Roman" w:cs="Times New Roman"/>
                <w:b/>
                <w:sz w:val="26"/>
                <w:szCs w:val="26"/>
                <w:lang w:eastAsia="ru-RU"/>
              </w:rPr>
              <w:t>декабрь</w:t>
            </w:r>
            <w:r w:rsidRPr="00D42272">
              <w:rPr>
                <w:rFonts w:ascii="Times New Roman" w:eastAsia="Times New Roman" w:hAnsi="Times New Roman" w:cs="Times New Roman"/>
                <w:b/>
                <w:sz w:val="26"/>
                <w:szCs w:val="26"/>
                <w:lang w:eastAsia="ru-RU"/>
              </w:rPr>
              <w:t xml:space="preserve">  201</w:t>
            </w:r>
            <w:r>
              <w:rPr>
                <w:rFonts w:ascii="Times New Roman" w:eastAsia="Times New Roman" w:hAnsi="Times New Roman" w:cs="Times New Roman"/>
                <w:b/>
                <w:sz w:val="26"/>
                <w:szCs w:val="26"/>
                <w:lang w:eastAsia="ru-RU"/>
              </w:rPr>
              <w:t>7</w:t>
            </w:r>
            <w:r w:rsidRPr="00D42272">
              <w:rPr>
                <w:rFonts w:ascii="Times New Roman" w:eastAsia="Times New Roman" w:hAnsi="Times New Roman" w:cs="Times New Roman"/>
                <w:b/>
                <w:sz w:val="26"/>
                <w:szCs w:val="26"/>
                <w:lang w:eastAsia="ru-RU"/>
              </w:rPr>
              <w:t xml:space="preserve"> й.</w:t>
            </w:r>
          </w:p>
        </w:tc>
        <w:tc>
          <w:tcPr>
            <w:tcW w:w="1800" w:type="dxa"/>
          </w:tcPr>
          <w:p w:rsidR="00FD22D8" w:rsidRPr="00D42272" w:rsidRDefault="00FD22D8" w:rsidP="00FD22D8">
            <w:pPr>
              <w:tabs>
                <w:tab w:val="center" w:pos="1418"/>
                <w:tab w:val="left" w:pos="3686"/>
                <w:tab w:val="left" w:pos="6120"/>
                <w:tab w:val="left" w:pos="8931"/>
              </w:tabs>
              <w:spacing w:after="0" w:line="240" w:lineRule="auto"/>
              <w:jc w:val="center"/>
              <w:rPr>
                <w:rFonts w:ascii="Times New Roman" w:eastAsia="Times New Roman" w:hAnsi="Times New Roman" w:cs="Times New Roman"/>
                <w:color w:val="000000"/>
                <w:sz w:val="26"/>
                <w:szCs w:val="26"/>
                <w:lang w:eastAsia="ru-RU"/>
              </w:rPr>
            </w:pPr>
          </w:p>
          <w:p w:rsidR="00FD22D8" w:rsidRPr="00D42272" w:rsidRDefault="00FD22D8" w:rsidP="00FD22D8">
            <w:pPr>
              <w:tabs>
                <w:tab w:val="center" w:pos="1418"/>
                <w:tab w:val="left" w:pos="3686"/>
                <w:tab w:val="left" w:pos="6120"/>
                <w:tab w:val="left" w:pos="8931"/>
              </w:tabs>
              <w:spacing w:after="0" w:line="240" w:lineRule="auto"/>
              <w:rPr>
                <w:rFonts w:ascii="Times New Roman" w:eastAsia="Times New Roman" w:hAnsi="Times New Roman" w:cs="Times New Roman"/>
                <w:color w:val="000000"/>
                <w:sz w:val="26"/>
                <w:szCs w:val="26"/>
                <w:lang w:eastAsia="ru-RU"/>
              </w:rPr>
            </w:pPr>
          </w:p>
          <w:p w:rsidR="00FD22D8" w:rsidRPr="00D42272" w:rsidRDefault="00FD22D8" w:rsidP="00FD22D8">
            <w:pPr>
              <w:tabs>
                <w:tab w:val="center" w:pos="1418"/>
                <w:tab w:val="left" w:pos="3686"/>
                <w:tab w:val="left" w:pos="6120"/>
                <w:tab w:val="left" w:pos="8931"/>
              </w:tabs>
              <w:spacing w:after="0" w:line="240" w:lineRule="auto"/>
              <w:jc w:val="center"/>
              <w:rPr>
                <w:rFonts w:ascii="Times New Roman" w:eastAsia="Times New Roman" w:hAnsi="Times New Roman" w:cs="Times New Roman"/>
                <w:b/>
                <w:color w:val="000000"/>
                <w:sz w:val="26"/>
                <w:szCs w:val="26"/>
                <w:lang w:eastAsia="ru-RU"/>
              </w:rPr>
            </w:pPr>
            <w:bookmarkStart w:id="0" w:name="_GoBack"/>
            <w:bookmarkEnd w:id="0"/>
            <w:r w:rsidRPr="00D42272">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82</w:t>
            </w:r>
          </w:p>
        </w:tc>
        <w:tc>
          <w:tcPr>
            <w:tcW w:w="3960" w:type="dxa"/>
          </w:tcPr>
          <w:p w:rsidR="00FD22D8" w:rsidRPr="00D42272" w:rsidRDefault="00FD22D8" w:rsidP="00FD22D8">
            <w:pPr>
              <w:spacing w:before="240" w:after="60" w:line="240" w:lineRule="auto"/>
              <w:jc w:val="center"/>
              <w:outlineLvl w:val="6"/>
              <w:rPr>
                <w:rFonts w:ascii="Times New Roman" w:eastAsia="Times New Roman" w:hAnsi="Times New Roman" w:cs="Times New Roman"/>
                <w:b/>
                <w:sz w:val="26"/>
                <w:szCs w:val="26"/>
                <w:lang w:eastAsia="ru-RU"/>
              </w:rPr>
            </w:pPr>
            <w:r w:rsidRPr="00D42272">
              <w:rPr>
                <w:rFonts w:ascii="Times New Roman" w:eastAsia="Times New Roman" w:hAnsi="Times New Roman" w:cs="Times New Roman"/>
                <w:b/>
                <w:sz w:val="26"/>
                <w:szCs w:val="26"/>
                <w:lang w:eastAsia="ru-RU"/>
              </w:rPr>
              <w:t>ПОСТАНОВЛЕНИЕ</w:t>
            </w:r>
          </w:p>
          <w:p w:rsidR="00FD22D8" w:rsidRPr="00D42272" w:rsidRDefault="00FD22D8" w:rsidP="00FD22D8">
            <w:pPr>
              <w:spacing w:after="0" w:line="240" w:lineRule="auto"/>
              <w:jc w:val="center"/>
              <w:rPr>
                <w:rFonts w:ascii="Times New Roman" w:eastAsia="Times New Roman" w:hAnsi="Times New Roman" w:cs="Times New Roman"/>
                <w:sz w:val="26"/>
                <w:szCs w:val="26"/>
                <w:lang w:eastAsia="ru-RU"/>
              </w:rPr>
            </w:pPr>
          </w:p>
          <w:p w:rsidR="00FD22D8" w:rsidRDefault="00FD22D8" w:rsidP="00FD22D8">
            <w:pPr>
              <w:tabs>
                <w:tab w:val="left" w:pos="3686"/>
                <w:tab w:val="left" w:pos="6120"/>
                <w:tab w:val="left" w:pos="8931"/>
              </w:tabs>
              <w:spacing w:after="0" w:line="240" w:lineRule="auto"/>
              <w:jc w:val="center"/>
              <w:rPr>
                <w:rFonts w:ascii="Times New Roman" w:eastAsia="Times New Roman" w:hAnsi="Times New Roman" w:cs="Times New Roman"/>
                <w:b/>
                <w:sz w:val="26"/>
                <w:szCs w:val="26"/>
                <w:lang w:eastAsia="ru-RU"/>
              </w:rPr>
            </w:pPr>
            <w:r w:rsidRPr="00D42272">
              <w:rPr>
                <w:rFonts w:ascii="Times New Roman" w:eastAsia="Times New Roman" w:hAnsi="Times New Roman" w:cs="Times New Roman"/>
                <w:b/>
                <w:sz w:val="26"/>
                <w:szCs w:val="26"/>
                <w:lang w:eastAsia="ru-RU"/>
              </w:rPr>
              <w:t>« 2</w:t>
            </w:r>
            <w:r>
              <w:rPr>
                <w:rFonts w:ascii="Times New Roman" w:eastAsia="Times New Roman" w:hAnsi="Times New Roman" w:cs="Times New Roman"/>
                <w:b/>
                <w:sz w:val="26"/>
                <w:szCs w:val="26"/>
                <w:lang w:eastAsia="ru-RU"/>
              </w:rPr>
              <w:t>7</w:t>
            </w:r>
            <w:r w:rsidRPr="00D42272">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декабря</w:t>
            </w:r>
            <w:r w:rsidRPr="00D42272">
              <w:rPr>
                <w:rFonts w:ascii="Times New Roman" w:eastAsia="Times New Roman" w:hAnsi="Times New Roman" w:cs="Times New Roman"/>
                <w:b/>
                <w:sz w:val="26"/>
                <w:szCs w:val="26"/>
                <w:lang w:eastAsia="ru-RU"/>
              </w:rPr>
              <w:t xml:space="preserve"> 201</w:t>
            </w:r>
            <w:r>
              <w:rPr>
                <w:rFonts w:ascii="Times New Roman" w:eastAsia="Times New Roman" w:hAnsi="Times New Roman" w:cs="Times New Roman"/>
                <w:b/>
                <w:sz w:val="26"/>
                <w:szCs w:val="26"/>
                <w:lang w:eastAsia="ru-RU"/>
              </w:rPr>
              <w:t>7</w:t>
            </w:r>
            <w:r w:rsidRPr="00D42272">
              <w:rPr>
                <w:rFonts w:ascii="Times New Roman" w:eastAsia="Times New Roman" w:hAnsi="Times New Roman" w:cs="Times New Roman"/>
                <w:b/>
                <w:sz w:val="26"/>
                <w:szCs w:val="26"/>
                <w:lang w:eastAsia="ru-RU"/>
              </w:rPr>
              <w:t xml:space="preserve"> г.</w:t>
            </w:r>
          </w:p>
          <w:p w:rsidR="00FD22D8" w:rsidRPr="00D42272" w:rsidRDefault="00FD22D8" w:rsidP="00FD22D8">
            <w:pPr>
              <w:tabs>
                <w:tab w:val="left" w:pos="3686"/>
                <w:tab w:val="left" w:pos="6120"/>
                <w:tab w:val="left" w:pos="8931"/>
              </w:tabs>
              <w:spacing w:after="0" w:line="240" w:lineRule="auto"/>
              <w:jc w:val="center"/>
              <w:rPr>
                <w:rFonts w:ascii="Times New Roman" w:eastAsia="Times New Roman" w:hAnsi="Times New Roman" w:cs="Times New Roman"/>
                <w:color w:val="000000"/>
                <w:sz w:val="26"/>
                <w:szCs w:val="26"/>
                <w:lang w:eastAsia="ru-RU"/>
              </w:rPr>
            </w:pPr>
          </w:p>
        </w:tc>
      </w:tr>
    </w:tbl>
    <w:p w:rsidR="00FD22D8" w:rsidRPr="00DA5BB7" w:rsidRDefault="00FD22D8" w:rsidP="00FD22D8">
      <w:pPr>
        <w:pStyle w:val="a5"/>
        <w:jc w:val="center"/>
        <w:rPr>
          <w:rFonts w:ascii="Times New Roman" w:hAnsi="Times New Roman" w:cs="Times New Roman"/>
          <w:b/>
          <w:sz w:val="28"/>
          <w:szCs w:val="28"/>
        </w:rPr>
      </w:pPr>
      <w:r w:rsidRPr="00DA5BB7">
        <w:rPr>
          <w:rFonts w:ascii="Times New Roman" w:hAnsi="Times New Roman" w:cs="Times New Roman"/>
          <w:b/>
          <w:sz w:val="28"/>
          <w:szCs w:val="28"/>
        </w:rPr>
        <w:t>Об утверждении учетной политики для целей бухгалтерского</w:t>
      </w:r>
    </w:p>
    <w:p w:rsidR="00FD3365" w:rsidRDefault="00FD22D8" w:rsidP="00FD22D8">
      <w:pPr>
        <w:pStyle w:val="a5"/>
        <w:jc w:val="center"/>
        <w:rPr>
          <w:rFonts w:ascii="Times New Roman" w:hAnsi="Times New Roman" w:cs="Times New Roman"/>
          <w:b/>
          <w:sz w:val="28"/>
          <w:szCs w:val="28"/>
        </w:rPr>
      </w:pPr>
      <w:r w:rsidRPr="00DA5BB7">
        <w:rPr>
          <w:rFonts w:ascii="Times New Roman" w:hAnsi="Times New Roman" w:cs="Times New Roman"/>
          <w:b/>
          <w:sz w:val="28"/>
          <w:szCs w:val="28"/>
        </w:rPr>
        <w:t>и налогового учета</w:t>
      </w:r>
    </w:p>
    <w:p w:rsidR="00FD22D8" w:rsidRPr="00FD22D8" w:rsidRDefault="00FD22D8" w:rsidP="00FD22D8">
      <w:pPr>
        <w:pStyle w:val="a5"/>
        <w:jc w:val="center"/>
        <w:rPr>
          <w:rFonts w:ascii="Times New Roman" w:hAnsi="Times New Roman" w:cs="Times New Roman"/>
          <w:b/>
          <w:sz w:val="28"/>
          <w:szCs w:val="28"/>
        </w:rPr>
      </w:pPr>
    </w:p>
    <w:p w:rsidR="00FD22D8" w:rsidRDefault="00FD22D8" w:rsidP="00FD22D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 xml:space="preserve">     </w:t>
      </w:r>
      <w:proofErr w:type="gramStart"/>
      <w:r>
        <w:rPr>
          <w:sz w:val="28"/>
          <w:szCs w:val="28"/>
        </w:rPr>
        <w:t xml:space="preserve">Во исполнение Федерального Закона от 6 декабря 2011 г. № 402-ФЗ «О бухгалтерском учете», приказа Минфина России от 1 декабря </w:t>
      </w:r>
      <w:r>
        <w:rPr>
          <w:color w:val="0000FF"/>
          <w:sz w:val="28"/>
          <w:szCs w:val="28"/>
        </w:rPr>
        <w:br/>
      </w:r>
      <w:r>
        <w:rPr>
          <w:sz w:val="28"/>
          <w:szCs w:val="28"/>
        </w:rPr>
        <w:t>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в целях соблюдения единого порядка ведения</w:t>
      </w:r>
      <w:proofErr w:type="gramEnd"/>
      <w:r>
        <w:rPr>
          <w:sz w:val="28"/>
          <w:szCs w:val="28"/>
        </w:rPr>
        <w:t xml:space="preserve"> бухгалтерского и налогового учета</w:t>
      </w:r>
    </w:p>
    <w:p w:rsidR="00FD22D8" w:rsidRDefault="00FD22D8" w:rsidP="00FD22D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 </w:t>
      </w:r>
    </w:p>
    <w:p w:rsidR="00FD22D8" w:rsidRPr="00FD22D8" w:rsidRDefault="00FD22D8" w:rsidP="00FD2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FD22D8">
        <w:rPr>
          <w:rFonts w:ascii="Times New Roman" w:eastAsia="Times New Roman" w:hAnsi="Times New Roman" w:cs="Times New Roman"/>
          <w:sz w:val="28"/>
          <w:szCs w:val="28"/>
          <w:lang w:eastAsia="ru-RU"/>
        </w:rPr>
        <w:t>ПОСТАНОВЛЯЮ:</w:t>
      </w:r>
    </w:p>
    <w:p w:rsidR="00FD22D8" w:rsidRDefault="00FD22D8" w:rsidP="00FD22D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8"/>
          <w:szCs w:val="28"/>
        </w:rPr>
      </w:pPr>
    </w:p>
    <w:p w:rsidR="00FD22D8" w:rsidRDefault="00FD22D8" w:rsidP="00FD22D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 xml:space="preserve">      1. Утвердить учетную политику для целей бухгалтерского и налогового учета (далее Учетная политика).</w:t>
      </w:r>
    </w:p>
    <w:p w:rsidR="00FD22D8" w:rsidRDefault="00FD22D8" w:rsidP="00FD22D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 xml:space="preserve">      2.  Ввести Учетную политику в действие с </w:t>
      </w:r>
      <w:r w:rsidRPr="00FD22D8">
        <w:rPr>
          <w:rStyle w:val="fill"/>
          <w:b w:val="0"/>
          <w:i w:val="0"/>
          <w:color w:val="auto"/>
          <w:sz w:val="28"/>
          <w:szCs w:val="28"/>
        </w:rPr>
        <w:t>1 января 2018 года</w:t>
      </w:r>
      <w:r>
        <w:rPr>
          <w:sz w:val="28"/>
          <w:szCs w:val="28"/>
        </w:rPr>
        <w:t>.</w:t>
      </w:r>
    </w:p>
    <w:p w:rsidR="00FD22D8" w:rsidRDefault="00FD22D8" w:rsidP="00FD22D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 xml:space="preserve">      3. Довести до Муниципального казенного учреждения      «Централизованная бухгалтерия сельских поселений Муниципального района Иглинский район РБ» соответствующие документы, необходимые для обеспечения реализации учетной политики в учреждении и организации бухгалтерского учета, документооборота, санкционирования расходов  сельского поселения.</w:t>
      </w:r>
    </w:p>
    <w:p w:rsidR="00FD22D8" w:rsidRDefault="00FD22D8" w:rsidP="00FD22D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распоряжения оставляю за собой.</w:t>
      </w:r>
    </w:p>
    <w:p w:rsidR="00FD22D8" w:rsidRDefault="00FD22D8"/>
    <w:p w:rsidR="00FD22D8" w:rsidRDefault="00FD22D8"/>
    <w:p w:rsidR="00FD22D8" w:rsidRPr="00DA5BB7" w:rsidRDefault="00FD22D8" w:rsidP="00FD22D8">
      <w:pPr>
        <w:jc w:val="both"/>
        <w:outlineLvl w:val="0"/>
        <w:rPr>
          <w:rFonts w:ascii="Times New Roman" w:hAnsi="Times New Roman" w:cs="Times New Roman"/>
          <w:sz w:val="28"/>
          <w:szCs w:val="28"/>
        </w:rPr>
      </w:pPr>
      <w:r w:rsidRPr="00DA5BB7">
        <w:rPr>
          <w:rFonts w:ascii="Times New Roman" w:hAnsi="Times New Roman" w:cs="Times New Roman"/>
          <w:sz w:val="28"/>
          <w:szCs w:val="28"/>
        </w:rPr>
        <w:t xml:space="preserve">Глава сельского поселения:            </w:t>
      </w:r>
      <w:r>
        <w:rPr>
          <w:rFonts w:ascii="Times New Roman" w:hAnsi="Times New Roman" w:cs="Times New Roman"/>
          <w:sz w:val="28"/>
          <w:szCs w:val="28"/>
        </w:rPr>
        <w:t xml:space="preserve">       </w:t>
      </w:r>
      <w:r w:rsidRPr="00DA5BB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A5BB7">
        <w:rPr>
          <w:rFonts w:ascii="Times New Roman" w:hAnsi="Times New Roman" w:cs="Times New Roman"/>
          <w:sz w:val="28"/>
          <w:szCs w:val="28"/>
        </w:rPr>
        <w:t xml:space="preserve">       А.А. Куклин</w:t>
      </w:r>
    </w:p>
    <w:p w:rsidR="00FD22D8" w:rsidRDefault="00FD22D8" w:rsidP="00FD22D8">
      <w:pPr>
        <w:spacing w:after="0" w:line="240" w:lineRule="auto"/>
        <w:ind w:left="5670"/>
        <w:outlineLvl w:val="0"/>
        <w:rPr>
          <w:rFonts w:ascii="Times New Roman" w:hAnsi="Times New Roman"/>
          <w:sz w:val="16"/>
          <w:szCs w:val="16"/>
        </w:rPr>
      </w:pPr>
    </w:p>
    <w:p w:rsidR="00FD22D8" w:rsidRDefault="00FD22D8" w:rsidP="00FD22D8">
      <w:pPr>
        <w:spacing w:after="0" w:line="240" w:lineRule="auto"/>
        <w:ind w:left="5670"/>
        <w:outlineLvl w:val="0"/>
        <w:rPr>
          <w:rFonts w:ascii="Times New Roman" w:hAnsi="Times New Roman"/>
          <w:sz w:val="24"/>
          <w:szCs w:val="24"/>
        </w:rPr>
      </w:pPr>
    </w:p>
    <w:p w:rsidR="00FD22D8" w:rsidRDefault="00FD22D8" w:rsidP="00FD22D8">
      <w:pPr>
        <w:spacing w:after="0" w:line="240" w:lineRule="auto"/>
        <w:ind w:left="5670"/>
        <w:outlineLvl w:val="0"/>
        <w:rPr>
          <w:rFonts w:ascii="Times New Roman" w:hAnsi="Times New Roman"/>
          <w:sz w:val="24"/>
          <w:szCs w:val="24"/>
        </w:rPr>
      </w:pPr>
    </w:p>
    <w:p w:rsidR="00FD22D8" w:rsidRPr="00634DB1" w:rsidRDefault="00FD22D8" w:rsidP="00FD22D8">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hAnsi="Times New Roman"/>
          <w:sz w:val="24"/>
          <w:szCs w:val="24"/>
        </w:rPr>
        <w:lastRenderedPageBreak/>
        <w:t>Утверждена</w:t>
      </w:r>
      <w:r w:rsidRPr="00634DB1">
        <w:rPr>
          <w:rFonts w:ascii="Times New Roman" w:eastAsia="Times New Roman" w:hAnsi="Times New Roman" w:cs="Times New Roman"/>
          <w:sz w:val="24"/>
          <w:szCs w:val="24"/>
          <w:lang w:eastAsia="ru-RU"/>
        </w:rPr>
        <w:t xml:space="preserve"> </w:t>
      </w:r>
    </w:p>
    <w:p w:rsidR="00FD22D8" w:rsidRPr="00634DB1" w:rsidRDefault="00FD22D8" w:rsidP="00FD22D8">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 xml:space="preserve">постановлением главы </w:t>
      </w:r>
    </w:p>
    <w:p w:rsidR="00FD22D8" w:rsidRPr="00634DB1" w:rsidRDefault="00FD22D8" w:rsidP="00FD22D8">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 xml:space="preserve">сельского поселения </w:t>
      </w:r>
    </w:p>
    <w:p w:rsidR="00FD22D8" w:rsidRPr="00634DB1" w:rsidRDefault="00FD22D8" w:rsidP="00FD22D8">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 xml:space="preserve">Ивано-Казанский сельсовет муниципального района </w:t>
      </w:r>
    </w:p>
    <w:p w:rsidR="00FD22D8" w:rsidRPr="00634DB1" w:rsidRDefault="00FD22D8" w:rsidP="00FD22D8">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 xml:space="preserve">Иглинский район </w:t>
      </w:r>
    </w:p>
    <w:p w:rsidR="00FD22D8" w:rsidRPr="00634DB1" w:rsidRDefault="00FD22D8" w:rsidP="00FD22D8">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 xml:space="preserve">Республики Башкортостан </w:t>
      </w:r>
    </w:p>
    <w:p w:rsidR="00FD22D8" w:rsidRDefault="00FD22D8" w:rsidP="00FD22D8">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от «2</w:t>
      </w:r>
      <w:r>
        <w:rPr>
          <w:rFonts w:ascii="Times New Roman" w:eastAsia="Times New Roman" w:hAnsi="Times New Roman" w:cs="Times New Roman"/>
          <w:sz w:val="24"/>
          <w:szCs w:val="24"/>
          <w:lang w:eastAsia="ru-RU"/>
        </w:rPr>
        <w:t>7</w:t>
      </w:r>
      <w:r w:rsidRPr="00634DB1">
        <w:rPr>
          <w:rFonts w:ascii="Times New Roman" w:eastAsia="Times New Roman" w:hAnsi="Times New Roman" w:cs="Times New Roman"/>
          <w:sz w:val="24"/>
          <w:szCs w:val="24"/>
          <w:lang w:eastAsia="ru-RU"/>
        </w:rPr>
        <w:t>» декабря 201</w:t>
      </w:r>
      <w:r>
        <w:rPr>
          <w:rFonts w:ascii="Times New Roman" w:eastAsia="Times New Roman" w:hAnsi="Times New Roman" w:cs="Times New Roman"/>
          <w:sz w:val="24"/>
          <w:szCs w:val="24"/>
          <w:lang w:eastAsia="ru-RU"/>
        </w:rPr>
        <w:t>7</w:t>
      </w:r>
      <w:r w:rsidRPr="00634DB1">
        <w:rPr>
          <w:rFonts w:ascii="Times New Roman" w:eastAsia="Times New Roman" w:hAnsi="Times New Roman" w:cs="Times New Roman"/>
          <w:sz w:val="24"/>
          <w:szCs w:val="24"/>
          <w:lang w:eastAsia="ru-RU"/>
        </w:rPr>
        <w:t xml:space="preserve"> года № </w:t>
      </w:r>
      <w:r>
        <w:rPr>
          <w:rFonts w:ascii="Times New Roman" w:eastAsia="Times New Roman" w:hAnsi="Times New Roman" w:cs="Times New Roman"/>
          <w:sz w:val="24"/>
          <w:szCs w:val="24"/>
          <w:lang w:eastAsia="ru-RU"/>
        </w:rPr>
        <w:t>82</w:t>
      </w:r>
    </w:p>
    <w:p w:rsidR="00FD22D8" w:rsidRPr="00634DB1" w:rsidRDefault="00FD22D8" w:rsidP="00FD22D8">
      <w:pPr>
        <w:spacing w:after="0" w:line="240" w:lineRule="auto"/>
        <w:ind w:left="5670"/>
        <w:outlineLvl w:val="0"/>
        <w:rPr>
          <w:rFonts w:ascii="Times New Roman" w:eastAsia="Times New Roman" w:hAnsi="Times New Roman" w:cs="Times New Roman"/>
          <w:sz w:val="24"/>
          <w:szCs w:val="24"/>
          <w:lang w:eastAsia="ru-RU"/>
        </w:rPr>
      </w:pPr>
    </w:p>
    <w:p w:rsidR="00FD22D8" w:rsidRPr="00634DB1" w:rsidRDefault="00FD22D8" w:rsidP="00FD22D8">
      <w:pPr>
        <w:spacing w:after="0" w:line="240" w:lineRule="auto"/>
        <w:ind w:left="5670"/>
        <w:outlineLvl w:val="0"/>
        <w:rPr>
          <w:rFonts w:ascii="Times New Roman" w:eastAsia="Times New Roman" w:hAnsi="Times New Roman" w:cs="Times New Roman"/>
          <w:sz w:val="24"/>
          <w:szCs w:val="24"/>
          <w:lang w:eastAsia="ru-RU"/>
        </w:rPr>
      </w:pPr>
    </w:p>
    <w:p w:rsidR="00FD22D8" w:rsidRPr="00FD22D8" w:rsidRDefault="00FD22D8" w:rsidP="00FD22D8">
      <w:pPr>
        <w:pStyle w:val="a5"/>
        <w:jc w:val="center"/>
        <w:rPr>
          <w:rFonts w:ascii="Times New Roman" w:hAnsi="Times New Roman" w:cs="Times New Roman"/>
          <w:b/>
          <w:sz w:val="24"/>
          <w:szCs w:val="24"/>
          <w:lang w:eastAsia="ru-RU"/>
        </w:rPr>
      </w:pPr>
      <w:r w:rsidRPr="00FD22D8">
        <w:rPr>
          <w:rFonts w:ascii="Times New Roman" w:hAnsi="Times New Roman" w:cs="Times New Roman"/>
          <w:b/>
          <w:sz w:val="24"/>
          <w:szCs w:val="24"/>
          <w:lang w:eastAsia="ru-RU"/>
        </w:rPr>
        <w:t>Учетная политика для целей бухгалтерского учета</w:t>
      </w:r>
    </w:p>
    <w:p w:rsidR="00FD22D8" w:rsidRPr="00FD22D8" w:rsidRDefault="00FD22D8" w:rsidP="00FD22D8">
      <w:pPr>
        <w:pStyle w:val="a5"/>
        <w:jc w:val="center"/>
        <w:rPr>
          <w:rFonts w:ascii="Times New Roman" w:hAnsi="Times New Roman" w:cs="Times New Roman"/>
          <w:b/>
          <w:sz w:val="24"/>
          <w:szCs w:val="24"/>
          <w:lang w:eastAsia="ru-RU"/>
        </w:rPr>
      </w:pPr>
    </w:p>
    <w:p w:rsidR="00FD22D8" w:rsidRDefault="00FD22D8" w:rsidP="00E238E5">
      <w:pPr>
        <w:pStyle w:val="a5"/>
        <w:tabs>
          <w:tab w:val="left" w:pos="567"/>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238E5">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xml:space="preserve">  </w:t>
      </w:r>
      <w:proofErr w:type="gramStart"/>
      <w:r w:rsidRPr="00FD22D8">
        <w:rPr>
          <w:rFonts w:ascii="Times New Roman" w:hAnsi="Times New Roman" w:cs="Times New Roman"/>
          <w:sz w:val="24"/>
          <w:szCs w:val="24"/>
          <w:lang w:eastAsia="ru-RU"/>
        </w:rPr>
        <w:t>Бухгалтерский учет в учреждении ведется в соответствии с  Законом от 6 декабря 2011 г. № 402-ФЗ, приказами Минфина России от 1 декабря 2010 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к Единому</w:t>
      </w:r>
      <w:proofErr w:type="gramEnd"/>
      <w:r w:rsidRPr="00FD22D8">
        <w:rPr>
          <w:rFonts w:ascii="Times New Roman" w:hAnsi="Times New Roman" w:cs="Times New Roman"/>
          <w:sz w:val="24"/>
          <w:szCs w:val="24"/>
          <w:lang w:eastAsia="ru-RU"/>
        </w:rPr>
        <w:t xml:space="preserve"> </w:t>
      </w:r>
      <w:proofErr w:type="gramStart"/>
      <w:r w:rsidRPr="00FD22D8">
        <w:rPr>
          <w:rFonts w:ascii="Times New Roman" w:hAnsi="Times New Roman" w:cs="Times New Roman"/>
          <w:sz w:val="24"/>
          <w:szCs w:val="24"/>
          <w:lang w:eastAsia="ru-RU"/>
        </w:rPr>
        <w:t>плану счетов № 157н), от 16 декабря 2010 г. № 174н «Об утверждении Плана счетов бухгалтерского учета бюджетных учреждений и Инструкции по его применению» (далее – Инструкция № 174н), от 1 июля 2013 г. № 65н «Об утверждении Указаний о порядке применения бюджетной классификации Российской Федерации» (далее – приказ № 65н), от 30 марта 2015 г. № 52н «Об утверждении форм первичных учетных документов и регистров бухгалтерского учета</w:t>
      </w:r>
      <w:proofErr w:type="gramEnd"/>
      <w:r w:rsidRPr="00FD22D8">
        <w:rPr>
          <w:rFonts w:ascii="Times New Roman" w:hAnsi="Times New Roman" w:cs="Times New Roman"/>
          <w:sz w:val="24"/>
          <w:szCs w:val="24"/>
          <w:lang w:eastAsia="ru-RU"/>
        </w:rPr>
        <w:t xml:space="preserve">, </w:t>
      </w:r>
      <w:proofErr w:type="gramStart"/>
      <w:r w:rsidRPr="00FD22D8">
        <w:rPr>
          <w:rFonts w:ascii="Times New Roman" w:hAnsi="Times New Roman" w:cs="Times New Roman"/>
          <w:sz w:val="24"/>
          <w:szCs w:val="24"/>
          <w:lang w:eastAsia="ru-RU"/>
        </w:rPr>
        <w:t xml:space="preserve">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в части исполнения полномочий получателя бюджетных средств – в соответствии с приказом Минфина России от 6 декабря 2010 г. №162н «Об утверждении плана счетов бюджетного учета и Инструкции по его применению» (далее – </w:t>
      </w:r>
      <w:r w:rsidRPr="00FD22D8">
        <w:rPr>
          <w:rFonts w:ascii="Times New Roman" w:hAnsi="Times New Roman" w:cs="Times New Roman"/>
          <w:sz w:val="24"/>
          <w:szCs w:val="24"/>
          <w:lang w:eastAsia="ru-RU"/>
        </w:rPr>
        <w:br/>
        <w:t>Инструкция № 162н) и</w:t>
      </w:r>
      <w:proofErr w:type="gramEnd"/>
      <w:r w:rsidRPr="00FD22D8">
        <w:rPr>
          <w:rFonts w:ascii="Times New Roman" w:hAnsi="Times New Roman" w:cs="Times New Roman"/>
          <w:sz w:val="24"/>
          <w:szCs w:val="24"/>
          <w:lang w:eastAsia="ru-RU"/>
        </w:rPr>
        <w:t xml:space="preserve"> иными нормативно-правовыми актами, регулирующими вопросы бухгалтерского учета.</w:t>
      </w:r>
    </w:p>
    <w:p w:rsidR="00FD22D8" w:rsidRPr="00FD22D8" w:rsidRDefault="00FD22D8" w:rsidP="00FD22D8">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185315" w:rsidRDefault="00FD22D8" w:rsidP="00FD22D8">
      <w:pPr>
        <w:pStyle w:val="a5"/>
        <w:jc w:val="center"/>
        <w:rPr>
          <w:rFonts w:ascii="Times New Roman" w:hAnsi="Times New Roman" w:cs="Times New Roman"/>
          <w:b/>
          <w:sz w:val="24"/>
          <w:szCs w:val="24"/>
          <w:lang w:eastAsia="ru-RU"/>
        </w:rPr>
      </w:pPr>
      <w:r w:rsidRPr="00185315">
        <w:rPr>
          <w:rFonts w:ascii="Times New Roman" w:hAnsi="Times New Roman" w:cs="Times New Roman"/>
          <w:b/>
          <w:sz w:val="24"/>
          <w:szCs w:val="24"/>
          <w:lang w:eastAsia="ru-RU"/>
        </w:rPr>
        <w:t>1. Общие положения</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FD22D8" w:rsidP="00E238E5">
      <w:pPr>
        <w:pStyle w:val="a5"/>
        <w:tabs>
          <w:tab w:val="left" w:pos="567"/>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xml:space="preserve">1.1      Ответственным за организацию бухгалтерского, налогового учета  и соблюдение законодательства при выполнении хозяйственных операций является  глава </w:t>
      </w:r>
      <w:r w:rsidR="00185315">
        <w:rPr>
          <w:rFonts w:ascii="Times New Roman" w:hAnsi="Times New Roman" w:cs="Times New Roman"/>
          <w:sz w:val="24"/>
          <w:szCs w:val="24"/>
          <w:lang w:eastAsia="ru-RU"/>
        </w:rPr>
        <w:t>сельского поселения</w:t>
      </w:r>
      <w:r w:rsidRPr="00FD22D8">
        <w:rPr>
          <w:rFonts w:ascii="Times New Roman" w:hAnsi="Times New Roman" w:cs="Times New Roman"/>
          <w:sz w:val="24"/>
          <w:szCs w:val="24"/>
          <w:lang w:eastAsia="ru-RU"/>
        </w:rPr>
        <w:t xml:space="preserve">. </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часть 1 статьи 7 Закона от 6 декабря 2011 г. № 402-ФЗ.</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1.2. Бухгалтерский и налоговый учет ведется  Муниципальным казенным  учреждением « Централизованная бухгалтерия сельских поселений Муниципального района Иглинский район РБ» (далее МКУ «ЦБ сельских поселений МР Иглинский район») на основании Соглашения на осуществление полномочий по ведению бухгалтерского учета в сельских поселениях.     Сотрудники МКУ « ЦБ сельских поселений МР Иглинский район»   руководствуются в своей деятельности должностными инструкциями.</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часть 3 статьи 7 Закона от 6 декабря 2011 г. № 402-ФЗ.</w:t>
      </w:r>
    </w:p>
    <w:p w:rsidR="00FD22D8" w:rsidRPr="00FD22D8" w:rsidRDefault="00FD22D8" w:rsidP="00185315">
      <w:pPr>
        <w:pStyle w:val="a5"/>
        <w:jc w:val="both"/>
        <w:rPr>
          <w:rFonts w:ascii="Times New Roman" w:hAnsi="Times New Roman" w:cs="Times New Roman"/>
          <w:sz w:val="24"/>
          <w:szCs w:val="24"/>
          <w:lang w:eastAsia="ru-RU"/>
        </w:rPr>
      </w:pP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r w:rsidR="00185315">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1.3.Полномочия по формированию учетной политики, ведению бухгалтерского учета, своевременному представлению полной и достоверной бухгалтерской (финансовой), налоговой и статистической отчетности»  передаются МКУ « ЦБ сельских поселений МР Иглинский район».</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lastRenderedPageBreak/>
        <w:t xml:space="preserve">          Требования по документальному оформлению хозяйственных операций и представлению необходимых документов и сведений, формированию учетных данных с использованием специализированных программ определяет</w:t>
      </w:r>
      <w:r w:rsidR="00185315">
        <w:rPr>
          <w:rFonts w:ascii="Times New Roman" w:hAnsi="Times New Roman" w:cs="Times New Roman"/>
          <w:sz w:val="24"/>
          <w:szCs w:val="24"/>
          <w:lang w:eastAsia="ru-RU"/>
        </w:rPr>
        <w:t xml:space="preserve"> МКУ « ЦБ сельских поселений МР Иглинский </w:t>
      </w:r>
      <w:r w:rsidRPr="00FD22D8">
        <w:rPr>
          <w:rFonts w:ascii="Times New Roman" w:hAnsi="Times New Roman" w:cs="Times New Roman"/>
          <w:sz w:val="24"/>
          <w:szCs w:val="24"/>
          <w:lang w:eastAsia="ru-RU"/>
        </w:rPr>
        <w:t xml:space="preserve">район».       </w:t>
      </w:r>
      <w:r w:rsidRPr="00FD22D8">
        <w:rPr>
          <w:rFonts w:ascii="Times New Roman" w:hAnsi="Times New Roman" w:cs="Times New Roman"/>
          <w:sz w:val="24"/>
          <w:szCs w:val="24"/>
          <w:lang w:eastAsia="ru-RU"/>
        </w:rPr>
        <w:br/>
      </w:r>
      <w:r w:rsidR="00185315">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Основание: пункт 8 Инструкции к Единому плану счетов № 157н.</w:t>
      </w:r>
    </w:p>
    <w:p w:rsidR="00FD22D8" w:rsidRPr="00FD22D8" w:rsidRDefault="00FD22D8" w:rsidP="00185315">
      <w:pPr>
        <w:pStyle w:val="a5"/>
        <w:jc w:val="both"/>
        <w:rPr>
          <w:rFonts w:ascii="Times New Roman" w:hAnsi="Times New Roman" w:cs="Times New Roman"/>
          <w:sz w:val="24"/>
          <w:szCs w:val="24"/>
          <w:lang w:eastAsia="ru-RU"/>
        </w:rPr>
      </w:pP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1.4.  Бухгалтерский учет исполнения бюджета сельского поселения     и  бухгалтерское обслуживание  финансово – хозяйственной деятельности осуществляется в соответствии с полномочиями, переданными Соглашениями на осуществление полномочий по ведению бухгалтерского учета в сельских поселениях.</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r w:rsidR="00185315">
        <w:rPr>
          <w:rFonts w:ascii="Times New Roman" w:hAnsi="Times New Roman" w:cs="Times New Roman"/>
          <w:sz w:val="24"/>
          <w:szCs w:val="24"/>
          <w:lang w:eastAsia="ru-RU"/>
        </w:rPr>
        <w:t xml:space="preserve">    1.5. </w:t>
      </w:r>
      <w:r w:rsidRPr="00FD22D8">
        <w:rPr>
          <w:rFonts w:ascii="Times New Roman" w:hAnsi="Times New Roman" w:cs="Times New Roman"/>
          <w:sz w:val="24"/>
          <w:szCs w:val="24"/>
          <w:lang w:eastAsia="ru-RU"/>
        </w:rPr>
        <w:t xml:space="preserve">В целях обеспечения достоверности данных бухгалтерского учета отчетности утвержден состав постоянно действующих: </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185315">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комиссии по поступлению и выбытию основных средств и материальных запасов (приложение 1);</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инвентаризационной комиссии (приложение 2); </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1.6. Перечень должностей сотрудников, с которыми учреждение заключает договоры о полной материальной ответственности, приведен в приложении № 3.</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1.7. </w:t>
      </w:r>
      <w:r w:rsidR="00FD22D8" w:rsidRPr="00FD22D8">
        <w:rPr>
          <w:rFonts w:ascii="Times New Roman" w:hAnsi="Times New Roman" w:cs="Times New Roman"/>
          <w:sz w:val="24"/>
          <w:szCs w:val="24"/>
          <w:lang w:eastAsia="ru-RU"/>
        </w:rPr>
        <w:t>В данные бухучета за отчетный год включается информация о фактах хозяйственной жизни, которые имели место в период между отчетной датой и датой подписания бухгалтерской (финансовой) отчетности за отчетный</w:t>
      </w:r>
      <w:r>
        <w:rPr>
          <w:rFonts w:ascii="Times New Roman" w:hAnsi="Times New Roman" w:cs="Times New Roman"/>
          <w:sz w:val="24"/>
          <w:szCs w:val="24"/>
          <w:lang w:eastAsia="ru-RU"/>
        </w:rPr>
        <w:t xml:space="preserve"> год и оказали (могут оказать) </w:t>
      </w:r>
      <w:r w:rsidR="00FD22D8" w:rsidRPr="00FD22D8">
        <w:rPr>
          <w:rFonts w:ascii="Times New Roman" w:hAnsi="Times New Roman" w:cs="Times New Roman"/>
          <w:sz w:val="24"/>
          <w:szCs w:val="24"/>
          <w:lang w:eastAsia="ru-RU"/>
        </w:rPr>
        <w:t>существенное влияние на финансовое состояние, движение денег или результаты деятельности  сельского поселения (далее – события после отчетной даты).</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Под существенным фактом хозяйственной жизни в данном случае признается событие, стоимостное значение которого составляет более 5 процентов валюты баланса.</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События после отчетной даты отражаются в бухучете заключительными операциями отчетного года.</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3 Инструкции к Единому плану счетов № 157н.</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185315" w:rsidRDefault="00FD22D8" w:rsidP="00185315">
      <w:pPr>
        <w:pStyle w:val="a5"/>
        <w:jc w:val="center"/>
        <w:rPr>
          <w:rFonts w:ascii="Times New Roman" w:hAnsi="Times New Roman" w:cs="Times New Roman"/>
          <w:b/>
          <w:sz w:val="24"/>
          <w:szCs w:val="24"/>
          <w:lang w:eastAsia="ru-RU"/>
        </w:rPr>
      </w:pPr>
      <w:r w:rsidRPr="00185315">
        <w:rPr>
          <w:rFonts w:ascii="Times New Roman" w:hAnsi="Times New Roman" w:cs="Times New Roman"/>
          <w:b/>
          <w:sz w:val="24"/>
          <w:szCs w:val="24"/>
          <w:lang w:eastAsia="ru-RU"/>
        </w:rPr>
        <w:t>2.  Рабочий план счетов</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2.1.   Бухгалтерский учет ведется с использованием рабочего Плана счетов (приложение  №4), разработанного в соответствии с Инструкцией к Единому плану счетов № 157н, Инструкцией № 174н, за исключением операций, указанных в пункте 2.2.</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Номер плана  счетов состоит из двадцати шести разрядов. Аналитические коды в номере счета рабочего плана счетов отражают:</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 1-17 разрядах - аналитический код по классификационному признаку поступлений и выбытий;</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 18 разряде - код вида финансового обеспечения (деятельности);</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19-21 разряд-код синтетического счета Плана счетов бухгалтерского (бюджетного) учета;</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22-23 разряд - код аналитического счета Плана счетов бухгалтерского (бюджетного) учета;</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24-26 разряд - аналитический код вида поступлений и выбытий объекта учета;</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Разряды 18-26-номера счета Плана счетов образуют код счета бухгалтерского учета;</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 разрядах 1-17 номера счета рабочего плана счетов бюджетного учета отражаются:</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185315">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с 4 по 20 разряд кода классификации доходов бюджетов, расходов бюджетов, источников финансирования дефицитов бюджетов;</w:t>
      </w:r>
    </w:p>
    <w:p w:rsidR="00185315"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 24-26 разрядах номера счета Рабочего плана счетов отражаются:</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E238E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Коды классификации операций сектора государственного управления (КОСГУ) в соответствии с разделом </w:t>
      </w:r>
      <w:r w:rsidR="00FD22D8" w:rsidRPr="00FD22D8">
        <w:rPr>
          <w:rFonts w:ascii="Times New Roman" w:hAnsi="Times New Roman" w:cs="Times New Roman"/>
          <w:sz w:val="24"/>
          <w:szCs w:val="24"/>
          <w:lang w:val="en-US" w:eastAsia="ru-RU"/>
        </w:rPr>
        <w:t>V</w:t>
      </w:r>
      <w:r w:rsidR="00FD22D8" w:rsidRPr="00FD22D8">
        <w:rPr>
          <w:rFonts w:ascii="Times New Roman" w:hAnsi="Times New Roman" w:cs="Times New Roman"/>
          <w:sz w:val="24"/>
          <w:szCs w:val="24"/>
          <w:lang w:eastAsia="ru-RU"/>
        </w:rPr>
        <w:t xml:space="preserve"> указаний, утвержденных приказом Минфина России от 1 июля 2013 г. №65н.</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пункты 2 , 6 , 21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185315" w:rsidP="00E238E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238E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2.2.   </w:t>
      </w:r>
      <w:r w:rsidR="00FD22D8" w:rsidRPr="00FD22D8">
        <w:rPr>
          <w:rFonts w:ascii="Times New Roman" w:hAnsi="Times New Roman" w:cs="Times New Roman"/>
          <w:sz w:val="24"/>
          <w:szCs w:val="24"/>
          <w:lang w:eastAsia="ru-RU"/>
        </w:rPr>
        <w:t xml:space="preserve">Сельское поселение применяет </w:t>
      </w:r>
      <w:proofErr w:type="spellStart"/>
      <w:r w:rsidR="00FD22D8" w:rsidRPr="00FD22D8">
        <w:rPr>
          <w:rFonts w:ascii="Times New Roman" w:hAnsi="Times New Roman" w:cs="Times New Roman"/>
          <w:sz w:val="24"/>
          <w:szCs w:val="24"/>
          <w:lang w:eastAsia="ru-RU"/>
        </w:rPr>
        <w:t>забалансовые</w:t>
      </w:r>
      <w:proofErr w:type="spellEnd"/>
      <w:r w:rsidR="00FD22D8" w:rsidRPr="00FD22D8">
        <w:rPr>
          <w:rFonts w:ascii="Times New Roman" w:hAnsi="Times New Roman" w:cs="Times New Roman"/>
          <w:sz w:val="24"/>
          <w:szCs w:val="24"/>
          <w:lang w:eastAsia="ru-RU"/>
        </w:rPr>
        <w:t xml:space="preserve"> счета, утвержденные в Инструкции к Единому плану счетов № 157н.</w:t>
      </w:r>
      <w:r w:rsidR="00FD22D8" w:rsidRPr="00FD22D8">
        <w:rPr>
          <w:rFonts w:ascii="Times New Roman" w:hAnsi="Times New Roman" w:cs="Times New Roman"/>
          <w:sz w:val="24"/>
          <w:szCs w:val="24"/>
          <w:lang w:eastAsia="ru-RU"/>
        </w:rPr>
        <w:br/>
        <w:t xml:space="preserve">     </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Кроме основных </w:t>
      </w:r>
      <w:proofErr w:type="spellStart"/>
      <w:r w:rsidR="00FD22D8" w:rsidRPr="00FD22D8">
        <w:rPr>
          <w:rFonts w:ascii="Times New Roman" w:hAnsi="Times New Roman" w:cs="Times New Roman"/>
          <w:sz w:val="24"/>
          <w:szCs w:val="24"/>
          <w:lang w:eastAsia="ru-RU"/>
        </w:rPr>
        <w:t>забалансовых</w:t>
      </w:r>
      <w:proofErr w:type="spellEnd"/>
      <w:r w:rsidR="00FD22D8" w:rsidRPr="00FD22D8">
        <w:rPr>
          <w:rFonts w:ascii="Times New Roman" w:hAnsi="Times New Roman" w:cs="Times New Roman"/>
          <w:sz w:val="24"/>
          <w:szCs w:val="24"/>
          <w:lang w:eastAsia="ru-RU"/>
        </w:rPr>
        <w:t xml:space="preserve"> счетов, в учреждении  могут быть введены дополнительные счета. </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332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2.3. </w:t>
      </w:r>
      <w:r w:rsidR="00FD22D8" w:rsidRPr="00FD22D8">
        <w:rPr>
          <w:rFonts w:ascii="Times New Roman" w:hAnsi="Times New Roman" w:cs="Times New Roman"/>
          <w:sz w:val="24"/>
          <w:szCs w:val="24"/>
          <w:lang w:eastAsia="ru-RU"/>
        </w:rPr>
        <w:t xml:space="preserve"> В части операций по исполнению публичных обязательств перед гражданами в денежной форме  ведется  бюджетный учет в автоматизированной форме по рабочему Плану счетов в соответствии Инструкцией № 162н.</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пункты 2 и 6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185315" w:rsidP="00E238E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238E5">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2.4.   При отражении операций на счетах бухгалтерского учета в 18-м разряде (код вида деятельности) указывается: </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051755">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1- деятельность,   осуществляемая за счет средств соответствующего бюджета бюджетной системы Российской Федерации (бюджетная деятельность).</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51755">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2 – приносящая доход деятельность (собственные доходы учреждения);</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51755">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3 – средства во временном распоряжении;</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51755">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4 – субсидии на выполнение муниципального задания;</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5175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5 – субсидии на иные цели;</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51755">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6 – субсидии на цели осуществления капитальных вложений.</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w:t>
      </w:r>
      <w:r w:rsidR="00051755">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- 7 – средства по обязательному медицинскому страхованию;</w:t>
      </w:r>
    </w:p>
    <w:p w:rsidR="00FD22D8" w:rsidRPr="00FD22D8" w:rsidRDefault="00185315" w:rsidP="0005175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51755">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- 8 – средства некоммерческих организаций на отдельных лицевых счетах.</w:t>
      </w:r>
    </w:p>
    <w:p w:rsidR="00FD22D8" w:rsidRPr="00FD22D8" w:rsidRDefault="00FD22D8" w:rsidP="00FD22D8">
      <w:pPr>
        <w:pStyle w:val="a5"/>
        <w:rPr>
          <w:rFonts w:ascii="Times New Roman" w:hAnsi="Times New Roman" w:cs="Times New Roman"/>
          <w:sz w:val="24"/>
          <w:szCs w:val="24"/>
          <w:lang w:eastAsia="ru-RU"/>
        </w:rPr>
      </w:pPr>
    </w:p>
    <w:p w:rsidR="00FD22D8" w:rsidRPr="00185315" w:rsidRDefault="00FD22D8" w:rsidP="00185315">
      <w:pPr>
        <w:pStyle w:val="a5"/>
        <w:jc w:val="center"/>
        <w:rPr>
          <w:rFonts w:ascii="Times New Roman" w:hAnsi="Times New Roman" w:cs="Times New Roman"/>
          <w:b/>
          <w:sz w:val="24"/>
          <w:szCs w:val="24"/>
          <w:lang w:eastAsia="ru-RU"/>
        </w:rPr>
      </w:pPr>
      <w:r w:rsidRPr="00185315">
        <w:rPr>
          <w:rFonts w:ascii="Times New Roman" w:hAnsi="Times New Roman" w:cs="Times New Roman"/>
          <w:b/>
          <w:sz w:val="24"/>
          <w:szCs w:val="24"/>
          <w:lang w:eastAsia="ru-RU"/>
        </w:rPr>
        <w:t>3. Учет отдельных видов имущества и обязательств</w:t>
      </w:r>
    </w:p>
    <w:p w:rsidR="00FD22D8" w:rsidRPr="00185315" w:rsidRDefault="00FD22D8" w:rsidP="00185315">
      <w:pPr>
        <w:pStyle w:val="a5"/>
        <w:jc w:val="center"/>
        <w:rPr>
          <w:rFonts w:ascii="Times New Roman" w:hAnsi="Times New Roman" w:cs="Times New Roman"/>
          <w:b/>
          <w:sz w:val="24"/>
          <w:szCs w:val="24"/>
          <w:lang w:eastAsia="ru-RU"/>
        </w:rPr>
      </w:pPr>
    </w:p>
    <w:p w:rsidR="00FD22D8" w:rsidRPr="00FD22D8" w:rsidRDefault="00185315" w:rsidP="00051755">
      <w:pPr>
        <w:pStyle w:val="a5"/>
        <w:tabs>
          <w:tab w:val="left" w:pos="567"/>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5175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3.1.   </w:t>
      </w:r>
      <w:r w:rsidR="00FD22D8" w:rsidRPr="00FD22D8">
        <w:rPr>
          <w:rFonts w:ascii="Times New Roman" w:hAnsi="Times New Roman" w:cs="Times New Roman"/>
          <w:sz w:val="24"/>
          <w:szCs w:val="24"/>
          <w:lang w:eastAsia="ru-RU"/>
        </w:rPr>
        <w:t xml:space="preserve">При ведении бухгалтерского учета следует иметь в виду, что информация в денежном выражении о состоянии активов, обязательств, источниках финансирования, об операциях, их изменяющих, и финансовых результатах указанных операций (доходах, расходах), отражаемая на соответствующих счетах рабочего плана счетов, должна быть полной, сообразной с существенностью. </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Ошибки, признанные существенными, подлежат обязательному исправлению.</w:t>
      </w: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Существенной признается информация, пропуск или искажение которой влечет изменение на 1 процент (или более) оборотов по дебету (кредиту) аналитического счета рабочего плана счетов, приведенного в приложении 4.</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Основание: пункт 3 Инструкции к Единому плану счетов № 157н. </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185315"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3.2.   </w:t>
      </w:r>
      <w:r w:rsidR="00FD22D8" w:rsidRPr="00FD22D8">
        <w:rPr>
          <w:rFonts w:ascii="Times New Roman" w:hAnsi="Times New Roman" w:cs="Times New Roman"/>
          <w:sz w:val="24"/>
          <w:szCs w:val="24"/>
          <w:lang w:eastAsia="ru-RU"/>
        </w:rPr>
        <w:t>Бухучет ведется по проверенным и принятым к учету первичным документам методом начисления. К учету принимаются первичные учетные документы, составленные надлежащим образом и поступившие по результатам внутреннего контроля хозяйственных операций для регистрации содержащихся в них данных в регистрах бухучета.</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3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p>
    <w:p w:rsidR="00FD22D8" w:rsidRPr="00185315" w:rsidRDefault="00FD22D8" w:rsidP="00185315">
      <w:pPr>
        <w:pStyle w:val="a5"/>
        <w:jc w:val="center"/>
        <w:rPr>
          <w:rFonts w:ascii="Times New Roman" w:hAnsi="Times New Roman" w:cs="Times New Roman"/>
          <w:b/>
          <w:sz w:val="24"/>
          <w:szCs w:val="24"/>
          <w:lang w:eastAsia="ru-RU"/>
        </w:rPr>
      </w:pPr>
      <w:r w:rsidRPr="00185315">
        <w:rPr>
          <w:rFonts w:ascii="Times New Roman" w:hAnsi="Times New Roman" w:cs="Times New Roman"/>
          <w:b/>
          <w:sz w:val="24"/>
          <w:szCs w:val="24"/>
          <w:lang w:eastAsia="ru-RU"/>
        </w:rPr>
        <w:t>4. Нефинансовые активы</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proofErr w:type="gramStart"/>
      <w:r w:rsidRPr="00FD22D8">
        <w:rPr>
          <w:rFonts w:ascii="Times New Roman" w:hAnsi="Times New Roman" w:cs="Times New Roman"/>
          <w:sz w:val="24"/>
          <w:szCs w:val="24"/>
          <w:lang w:eastAsia="ru-RU"/>
        </w:rPr>
        <w:t xml:space="preserve">Учет по счету « Нефинансовые активы» предназначены для сбора, регистрации и обобщения информации в денежном выражении о состоянии активов, находящихся в собственности Российской Федерации, субъектов Российской Федерации, муниципальных </w:t>
      </w:r>
      <w:r w:rsidRPr="00FD22D8">
        <w:rPr>
          <w:rFonts w:ascii="Times New Roman" w:hAnsi="Times New Roman" w:cs="Times New Roman"/>
          <w:sz w:val="24"/>
          <w:szCs w:val="24"/>
          <w:lang w:eastAsia="ru-RU"/>
        </w:rPr>
        <w:lastRenderedPageBreak/>
        <w:t>образований, и относящихся к основным средствам,  нематериальным активам, непроизведенным актива, материальным запасам, имуществу, составляющему государственную (муниципальную) казну, иным видам материальных ценностей, а так об операциях, связанных с их выбытием (передачей, реализацией, списанием с</w:t>
      </w:r>
      <w:proofErr w:type="gramEnd"/>
      <w:r w:rsidRPr="00FD22D8">
        <w:rPr>
          <w:rFonts w:ascii="Times New Roman" w:hAnsi="Times New Roman" w:cs="Times New Roman"/>
          <w:sz w:val="24"/>
          <w:szCs w:val="24"/>
          <w:lang w:eastAsia="ru-RU"/>
        </w:rPr>
        <w:t xml:space="preserve"> балансового учета), получением (приобретением), созданием, в том числе по формированию сумм фактических вложений в объекты нефинансовых активов, стоимости объекта учета, затрат на производство готовой продукции, выполнения работ, оказания услуг.</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185315">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Объекты нефинансовых активов принимаются к бухгалтерскому учету по их первоначальной (фактической) стоимости.</w:t>
      </w:r>
    </w:p>
    <w:p w:rsidR="00FD22D8" w:rsidRPr="00FD22D8" w:rsidRDefault="00FD22D8" w:rsidP="00185315">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185315">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xml:space="preserve"> Объекты нефинансовых активов учитываются по аналитическим группам синтетического счета объекта учета, по объектам имущества:</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10 «Недвижимое имущество учреждения»;</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20 «Особо ценное движимое имущество учреждения»;</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30 «</w:t>
      </w:r>
      <w:r w:rsidR="00FD22D8" w:rsidRPr="00FD22D8">
        <w:rPr>
          <w:rFonts w:ascii="Times New Roman" w:hAnsi="Times New Roman" w:cs="Times New Roman"/>
          <w:sz w:val="24"/>
          <w:szCs w:val="24"/>
          <w:lang w:eastAsia="ru-RU"/>
        </w:rPr>
        <w:t>Иное движимое имущество учреждения»;</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40 «</w:t>
      </w:r>
      <w:r w:rsidR="00FD22D8" w:rsidRPr="00FD22D8">
        <w:rPr>
          <w:rFonts w:ascii="Times New Roman" w:hAnsi="Times New Roman" w:cs="Times New Roman"/>
          <w:sz w:val="24"/>
          <w:szCs w:val="24"/>
          <w:lang w:eastAsia="ru-RU"/>
        </w:rPr>
        <w:t>Предметы лизинга»;</w:t>
      </w:r>
    </w:p>
    <w:p w:rsidR="00FD22D8" w:rsidRPr="00FD22D8" w:rsidRDefault="0018531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50 «</w:t>
      </w:r>
      <w:r w:rsidR="00FD22D8" w:rsidRPr="00FD22D8">
        <w:rPr>
          <w:rFonts w:ascii="Times New Roman" w:hAnsi="Times New Roman" w:cs="Times New Roman"/>
          <w:sz w:val="24"/>
          <w:szCs w:val="24"/>
          <w:lang w:eastAsia="ru-RU"/>
        </w:rPr>
        <w:t>Нефинансовые активы, составляющие казну»;</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185315" w:rsidRDefault="00002D99" w:rsidP="00002D99">
      <w:pPr>
        <w:pStyle w:val="a5"/>
        <w:rPr>
          <w:rFonts w:ascii="Times New Roman" w:hAnsi="Times New Roman" w:cs="Times New Roman"/>
          <w:b/>
          <w:sz w:val="24"/>
          <w:szCs w:val="24"/>
          <w:lang w:eastAsia="ru-RU"/>
        </w:rPr>
      </w:pPr>
      <w:r>
        <w:rPr>
          <w:rFonts w:ascii="Times New Roman" w:hAnsi="Times New Roman" w:cs="Times New Roman"/>
          <w:b/>
          <w:iCs/>
          <w:sz w:val="24"/>
          <w:szCs w:val="24"/>
          <w:lang w:eastAsia="ru-RU"/>
        </w:rPr>
        <w:t xml:space="preserve">        </w:t>
      </w:r>
      <w:r w:rsidR="00FD22D8" w:rsidRPr="00185315">
        <w:rPr>
          <w:rFonts w:ascii="Times New Roman" w:hAnsi="Times New Roman" w:cs="Times New Roman"/>
          <w:b/>
          <w:iCs/>
          <w:sz w:val="24"/>
          <w:szCs w:val="24"/>
          <w:lang w:eastAsia="ru-RU"/>
        </w:rPr>
        <w:t>4.1 Основные средства</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185315" w:rsidP="00051755">
      <w:pPr>
        <w:pStyle w:val="a5"/>
        <w:tabs>
          <w:tab w:val="left" w:pos="567"/>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4.1.1.   </w:t>
      </w:r>
      <w:proofErr w:type="gramStart"/>
      <w:r w:rsidR="00FD22D8" w:rsidRPr="00FD22D8">
        <w:rPr>
          <w:rFonts w:ascii="Times New Roman" w:hAnsi="Times New Roman" w:cs="Times New Roman"/>
          <w:sz w:val="24"/>
          <w:szCs w:val="24"/>
          <w:lang w:eastAsia="ru-RU"/>
        </w:rPr>
        <w:t>Материальные объекты имущества, независимо от их стоимости, со сроком использования более 12 месяцев, предназначенные для неоднократного или постоянного использования на праве оперативного управления в процессе деятельности учреждения при выполнении  работ, оказании услуг, осуществления го</w:t>
      </w:r>
      <w:r>
        <w:rPr>
          <w:rFonts w:ascii="Times New Roman" w:hAnsi="Times New Roman" w:cs="Times New Roman"/>
          <w:sz w:val="24"/>
          <w:szCs w:val="24"/>
          <w:lang w:eastAsia="ru-RU"/>
        </w:rPr>
        <w:t>сударственных полномочий (</w:t>
      </w:r>
      <w:r w:rsidR="00FD22D8" w:rsidRPr="00FD22D8">
        <w:rPr>
          <w:rFonts w:ascii="Times New Roman" w:hAnsi="Times New Roman" w:cs="Times New Roman"/>
          <w:sz w:val="24"/>
          <w:szCs w:val="24"/>
          <w:lang w:eastAsia="ru-RU"/>
        </w:rPr>
        <w:t>функций) либо для управленческих нужд, находящиеся в эксплуатации, запасе, на консервации, сданные в аренду, полученные в лизинг, принимаю</w:t>
      </w:r>
      <w:r>
        <w:rPr>
          <w:rFonts w:ascii="Times New Roman" w:hAnsi="Times New Roman" w:cs="Times New Roman"/>
          <w:sz w:val="24"/>
          <w:szCs w:val="24"/>
          <w:lang w:eastAsia="ru-RU"/>
        </w:rPr>
        <w:t>тся в качестве основных средств</w:t>
      </w:r>
      <w:r w:rsidR="00FD22D8" w:rsidRPr="00FD22D8">
        <w:rPr>
          <w:rFonts w:ascii="Times New Roman" w:hAnsi="Times New Roman" w:cs="Times New Roman"/>
          <w:sz w:val="24"/>
          <w:szCs w:val="24"/>
          <w:lang w:eastAsia="ru-RU"/>
        </w:rPr>
        <w:t>.</w:t>
      </w:r>
      <w:proofErr w:type="gramEnd"/>
    </w:p>
    <w:p w:rsidR="00FD22D8" w:rsidRPr="00FD22D8" w:rsidRDefault="00002D99"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Первоначальной стоимостью основных сре</w:t>
      </w:r>
      <w:proofErr w:type="gramStart"/>
      <w:r w:rsidR="00FD22D8" w:rsidRPr="00FD22D8">
        <w:rPr>
          <w:rFonts w:ascii="Times New Roman" w:hAnsi="Times New Roman" w:cs="Times New Roman"/>
          <w:sz w:val="24"/>
          <w:szCs w:val="24"/>
          <w:lang w:eastAsia="ru-RU"/>
        </w:rPr>
        <w:t>дств  пр</w:t>
      </w:r>
      <w:proofErr w:type="gramEnd"/>
      <w:r w:rsidR="00FD22D8" w:rsidRPr="00FD22D8">
        <w:rPr>
          <w:rFonts w:ascii="Times New Roman" w:hAnsi="Times New Roman" w:cs="Times New Roman"/>
          <w:sz w:val="24"/>
          <w:szCs w:val="24"/>
          <w:lang w:eastAsia="ru-RU"/>
        </w:rPr>
        <w:t>изнается сумма фактических вложений учреждения в приобретение, сооружение и изготовление объектов основных средств.</w:t>
      </w:r>
    </w:p>
    <w:p w:rsidR="00FD22D8" w:rsidRPr="00FD22D8" w:rsidRDefault="00002D99" w:rsidP="0018531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Первоначальная стоимость введенных в эксплуатацию объектов движимого имущества, являющихся основными средства стоимостью до 3000 рублей включительно (за исключением объектов библиотечного фонда), списывается с балансового учета. Одновременно актив отражается на </w:t>
      </w:r>
      <w:proofErr w:type="spellStart"/>
      <w:r w:rsidR="00FD22D8" w:rsidRPr="00FD22D8">
        <w:rPr>
          <w:rFonts w:ascii="Times New Roman" w:hAnsi="Times New Roman" w:cs="Times New Roman"/>
          <w:sz w:val="24"/>
          <w:szCs w:val="24"/>
          <w:lang w:eastAsia="ru-RU"/>
        </w:rPr>
        <w:t>забалансовом</w:t>
      </w:r>
      <w:proofErr w:type="spellEnd"/>
      <w:r w:rsidR="00FD22D8" w:rsidRPr="00FD22D8">
        <w:rPr>
          <w:rFonts w:ascii="Times New Roman" w:hAnsi="Times New Roman" w:cs="Times New Roman"/>
          <w:sz w:val="24"/>
          <w:szCs w:val="24"/>
          <w:lang w:eastAsia="ru-RU"/>
        </w:rPr>
        <w:t xml:space="preserve"> счете.</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Учет основных средств на соответствующих счетах Плана счетов бухгалтерского учета ведется в соответствии с требованиями Общероссийского классификатора основных фондов </w:t>
      </w:r>
      <w:proofErr w:type="gramStart"/>
      <w:r w:rsidR="00FD22D8" w:rsidRPr="00FD22D8">
        <w:rPr>
          <w:rFonts w:ascii="Times New Roman" w:hAnsi="Times New Roman" w:cs="Times New Roman"/>
          <w:sz w:val="24"/>
          <w:szCs w:val="24"/>
          <w:lang w:eastAsia="ru-RU"/>
        </w:rPr>
        <w:t>ОК</w:t>
      </w:r>
      <w:proofErr w:type="gramEnd"/>
      <w:r w:rsidR="00FD22D8" w:rsidRPr="00FD22D8">
        <w:rPr>
          <w:rFonts w:ascii="Times New Roman" w:hAnsi="Times New Roman" w:cs="Times New Roman"/>
          <w:sz w:val="24"/>
          <w:szCs w:val="24"/>
          <w:lang w:eastAsia="ru-RU"/>
        </w:rPr>
        <w:t xml:space="preserve"> 013-94, утвержденного постановлением Госстандар</w:t>
      </w:r>
      <w:r>
        <w:rPr>
          <w:rFonts w:ascii="Times New Roman" w:hAnsi="Times New Roman" w:cs="Times New Roman"/>
          <w:sz w:val="24"/>
          <w:szCs w:val="24"/>
          <w:lang w:eastAsia="ru-RU"/>
        </w:rPr>
        <w:t xml:space="preserve">та России от 26 декабря 1994 г. </w:t>
      </w:r>
      <w:r w:rsidR="00FD22D8" w:rsidRPr="00FD22D8">
        <w:rPr>
          <w:rFonts w:ascii="Times New Roman" w:hAnsi="Times New Roman" w:cs="Times New Roman"/>
          <w:sz w:val="24"/>
          <w:szCs w:val="24"/>
          <w:lang w:eastAsia="ru-RU"/>
        </w:rPr>
        <w:t>№ 359.</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45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002D99" w:rsidP="00051755">
      <w:pPr>
        <w:pStyle w:val="a5"/>
        <w:tabs>
          <w:tab w:val="left" w:pos="567"/>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4.1.2  </w:t>
      </w:r>
      <w:r w:rsidR="00FD22D8" w:rsidRPr="00FD22D8">
        <w:rPr>
          <w:rFonts w:ascii="Times New Roman" w:hAnsi="Times New Roman" w:cs="Times New Roman"/>
          <w:sz w:val="24"/>
          <w:szCs w:val="24"/>
          <w:lang w:eastAsia="ru-RU"/>
        </w:rPr>
        <w:t>Материальные активы, приобретенные для нужд  сельского поселения,  могут быть переведены в состав основных средств на основании  распоряжения главы сельского поселения  и оформления соответствующей документации по решению комиссии по поступлению и выбытию нефинансовых активов.</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Приказ Минфина РФ от 30.03.2001 года № 26н « Об утверждении Положения по бухгалтерскому учету « Учет основных средств».</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4.1.3.  </w:t>
      </w:r>
      <w:r w:rsidR="00FD22D8" w:rsidRPr="00FD22D8">
        <w:rPr>
          <w:rFonts w:ascii="Times New Roman" w:hAnsi="Times New Roman" w:cs="Times New Roman"/>
          <w:sz w:val="24"/>
          <w:szCs w:val="24"/>
          <w:lang w:eastAsia="ru-RU"/>
        </w:rPr>
        <w:t>Объекты основных средств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 «</w:t>
      </w:r>
      <w:r w:rsidR="00FD22D8" w:rsidRPr="00FD22D8">
        <w:rPr>
          <w:rFonts w:ascii="Times New Roman" w:hAnsi="Times New Roman" w:cs="Times New Roman"/>
          <w:sz w:val="24"/>
          <w:szCs w:val="24"/>
          <w:lang w:eastAsia="ru-RU"/>
        </w:rPr>
        <w:t>Жилые помещения»;</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2 «</w:t>
      </w:r>
      <w:r w:rsidR="00FD22D8" w:rsidRPr="00FD22D8">
        <w:rPr>
          <w:rFonts w:ascii="Times New Roman" w:hAnsi="Times New Roman" w:cs="Times New Roman"/>
          <w:sz w:val="24"/>
          <w:szCs w:val="24"/>
          <w:lang w:eastAsia="ru-RU"/>
        </w:rPr>
        <w:t>Нежилые помещения»;</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3 «</w:t>
      </w:r>
      <w:r w:rsidR="00FD22D8" w:rsidRPr="00FD22D8">
        <w:rPr>
          <w:rFonts w:ascii="Times New Roman" w:hAnsi="Times New Roman" w:cs="Times New Roman"/>
          <w:sz w:val="24"/>
          <w:szCs w:val="24"/>
          <w:lang w:eastAsia="ru-RU"/>
        </w:rPr>
        <w:t>Сооружения»;</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 «</w:t>
      </w:r>
      <w:r w:rsidR="00FD22D8" w:rsidRPr="00FD22D8">
        <w:rPr>
          <w:rFonts w:ascii="Times New Roman" w:hAnsi="Times New Roman" w:cs="Times New Roman"/>
          <w:sz w:val="24"/>
          <w:szCs w:val="24"/>
          <w:lang w:eastAsia="ru-RU"/>
        </w:rPr>
        <w:t xml:space="preserve">Машины и оборудования»; </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5 «</w:t>
      </w:r>
      <w:r w:rsidR="00FD22D8" w:rsidRPr="00FD22D8">
        <w:rPr>
          <w:rFonts w:ascii="Times New Roman" w:hAnsi="Times New Roman" w:cs="Times New Roman"/>
          <w:sz w:val="24"/>
          <w:szCs w:val="24"/>
          <w:lang w:eastAsia="ru-RU"/>
        </w:rPr>
        <w:t>Транспортные средства»;</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6 «</w:t>
      </w:r>
      <w:r w:rsidR="00FD22D8" w:rsidRPr="00FD22D8">
        <w:rPr>
          <w:rFonts w:ascii="Times New Roman" w:hAnsi="Times New Roman" w:cs="Times New Roman"/>
          <w:sz w:val="24"/>
          <w:szCs w:val="24"/>
          <w:lang w:eastAsia="ru-RU"/>
        </w:rPr>
        <w:t>Производственный и хозяйственный инвентарь»;</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7 «</w:t>
      </w:r>
      <w:r w:rsidR="00FD22D8" w:rsidRPr="00FD22D8">
        <w:rPr>
          <w:rFonts w:ascii="Times New Roman" w:hAnsi="Times New Roman" w:cs="Times New Roman"/>
          <w:sz w:val="24"/>
          <w:szCs w:val="24"/>
          <w:lang w:eastAsia="ru-RU"/>
        </w:rPr>
        <w:t>Библиотечный фонд»;</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8 «</w:t>
      </w:r>
      <w:r w:rsidR="00FD22D8" w:rsidRPr="00FD22D8">
        <w:rPr>
          <w:rFonts w:ascii="Times New Roman" w:hAnsi="Times New Roman" w:cs="Times New Roman"/>
          <w:sz w:val="24"/>
          <w:szCs w:val="24"/>
          <w:lang w:eastAsia="ru-RU"/>
        </w:rPr>
        <w:t>Прочие основные средства».</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Основание: пункты 23, 37,38, 39, 47 Инструкции к Единому плану счетов № 157н. </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4.1.4.  </w:t>
      </w:r>
      <w:r w:rsidR="00FD22D8" w:rsidRPr="00FD22D8">
        <w:rPr>
          <w:rFonts w:ascii="Times New Roman" w:hAnsi="Times New Roman" w:cs="Times New Roman"/>
          <w:sz w:val="24"/>
          <w:szCs w:val="24"/>
          <w:lang w:eastAsia="ru-RU"/>
        </w:rPr>
        <w:t>Каждому объекту недвижимого, а также движимого имущества стоимостью свыше 3000 руб. присваивается уникальный инвентарный номер, состоящий из десяти знаков:</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 </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2–4-й разряды – код объекта учета синтетического счета в Плане счетов бухгалтерского учета (приложение 1 к приказу Минфина России от 16 декабря 2010 г. № 174н);</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5–6-й разряды – код группы и вида синтетического счета Плана счетов бухгалтерского учета (приложение 1 к приказу Минфина России от 16 декабря 2010 г. № 174н);</w:t>
      </w:r>
    </w:p>
    <w:p w:rsidR="00FD22D8" w:rsidRPr="00FD22D8" w:rsidRDefault="00002D99" w:rsidP="00002D99">
      <w:pPr>
        <w:pStyle w:val="a5"/>
        <w:ind w:left="567" w:hanging="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7–10-й разряды – порядковый номер нефинансового актива.</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46 Инструкции к Единому плану счетов № 157н.</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4.1.5. </w:t>
      </w:r>
      <w:r w:rsidR="00FD22D8" w:rsidRPr="00FD22D8">
        <w:rPr>
          <w:rFonts w:ascii="Times New Roman" w:hAnsi="Times New Roman" w:cs="Times New Roman"/>
          <w:sz w:val="24"/>
          <w:szCs w:val="24"/>
          <w:lang w:eastAsia="ru-RU"/>
        </w:rPr>
        <w:t>Присвоенный объекту инвентарный номер обозначается материально ответственным лицом в присутствии уполномоченного члена комиссии по</w:t>
      </w:r>
      <w:r>
        <w:rPr>
          <w:rFonts w:ascii="Times New Roman" w:hAnsi="Times New Roman" w:cs="Times New Roman"/>
          <w:sz w:val="24"/>
          <w:szCs w:val="24"/>
          <w:lang w:eastAsia="ru-RU"/>
        </w:rPr>
        <w:t xml:space="preserve"> поступлению и выбытию активов </w:t>
      </w:r>
      <w:r w:rsidR="00FD22D8" w:rsidRPr="00FD22D8">
        <w:rPr>
          <w:rFonts w:ascii="Times New Roman" w:hAnsi="Times New Roman" w:cs="Times New Roman"/>
          <w:sz w:val="24"/>
          <w:szCs w:val="24"/>
          <w:lang w:eastAsia="ru-RU"/>
        </w:rPr>
        <w:t xml:space="preserve">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w:t>
      </w:r>
      <w:r w:rsidR="00FD22D8" w:rsidRPr="00FD22D8">
        <w:rPr>
          <w:rFonts w:ascii="Times New Roman" w:hAnsi="Times New Roman" w:cs="Times New Roman"/>
          <w:sz w:val="24"/>
          <w:szCs w:val="24"/>
          <w:lang w:eastAsia="ru-RU"/>
        </w:rPr>
        <w:br/>
        <w:t>способом, что и на сложном объекте.</w:t>
      </w:r>
    </w:p>
    <w:p w:rsidR="00002D99" w:rsidRPr="00FD22D8" w:rsidRDefault="00002D99" w:rsidP="00002D99">
      <w:pPr>
        <w:pStyle w:val="a5"/>
        <w:jc w:val="both"/>
        <w:rPr>
          <w:rFonts w:ascii="Times New Roman" w:hAnsi="Times New Roman" w:cs="Times New Roman"/>
          <w:sz w:val="24"/>
          <w:szCs w:val="24"/>
          <w:lang w:eastAsia="ru-RU"/>
        </w:rPr>
      </w:pP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4.1.6. Аналитический учет основных средств ведется на инвентарных карточках, открываемых на соответствующие объекты (группы объектов), за исключением объектов движимого имущества стоимостью  до 3000 рублей включительно, в разрезе материально ответственных лиц и видов имущества.</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Инвентарная карточка учета основных средств открывается на каждый объект основных средств.</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Инвентарная карточка группового учета основных средств открывается на группу объектов основных средств и предназначена для учета объектов библиотечных фондов,  производственного и хозяйственного инвентаря.</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Инвентарные карточки регистрируются в Описи инвентарных карточек по учету основных средств.</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Лица, ответственные за хранение основных средств, ведут Инвентарные списки нефинансовых активов.</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В целях контроля соответствия  учетных данных по объектам основных средств, формируемых материально ответственными лицами, данным на соответствующих счетах аналитического учета составляется Оборотная ведомость по нефинансовым активам. </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r w:rsidR="00002D99">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4.1.7. Переоценка основных сре</w:t>
      </w:r>
      <w:proofErr w:type="gramStart"/>
      <w:r w:rsidRPr="00FD22D8">
        <w:rPr>
          <w:rFonts w:ascii="Times New Roman" w:hAnsi="Times New Roman" w:cs="Times New Roman"/>
          <w:sz w:val="24"/>
          <w:szCs w:val="24"/>
          <w:lang w:eastAsia="ru-RU"/>
        </w:rPr>
        <w:t>дств пр</w:t>
      </w:r>
      <w:proofErr w:type="gramEnd"/>
      <w:r w:rsidRPr="00FD22D8">
        <w:rPr>
          <w:rFonts w:ascii="Times New Roman" w:hAnsi="Times New Roman" w:cs="Times New Roman"/>
          <w:sz w:val="24"/>
          <w:szCs w:val="24"/>
          <w:lang w:eastAsia="ru-RU"/>
        </w:rPr>
        <w:t>оизводится в сроки и в порядке, устанавливаемые Правительством РФ.</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28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r w:rsidR="00002D99">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4.1.8. Имущество, относящееся к категории особо ценного имущества (ОЦИ), определяет комиссия по поступлению и выбытию активов. Такое имущество принимается к учету на основании выписки из протокола комиссии.</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FD22D8" w:rsidRPr="00FD22D8">
        <w:rPr>
          <w:rFonts w:ascii="Times New Roman" w:hAnsi="Times New Roman" w:cs="Times New Roman"/>
          <w:sz w:val="24"/>
          <w:szCs w:val="24"/>
          <w:lang w:eastAsia="ru-RU"/>
        </w:rPr>
        <w:t xml:space="preserve">4.1.9.  Основные средства стоимостью до 3000 руб. включительно, находящиеся в эксплуатации, учитываются на одноименном </w:t>
      </w:r>
      <w:proofErr w:type="spellStart"/>
      <w:r w:rsidR="00FD22D8" w:rsidRPr="00FD22D8">
        <w:rPr>
          <w:rFonts w:ascii="Times New Roman" w:hAnsi="Times New Roman" w:cs="Times New Roman"/>
          <w:sz w:val="24"/>
          <w:szCs w:val="24"/>
          <w:lang w:eastAsia="ru-RU"/>
        </w:rPr>
        <w:t>забалансовом</w:t>
      </w:r>
      <w:proofErr w:type="spellEnd"/>
      <w:r w:rsidR="00FD22D8" w:rsidRPr="00FD22D8">
        <w:rPr>
          <w:rFonts w:ascii="Times New Roman" w:hAnsi="Times New Roman" w:cs="Times New Roman"/>
          <w:sz w:val="24"/>
          <w:szCs w:val="24"/>
          <w:lang w:eastAsia="ru-RU"/>
        </w:rPr>
        <w:t xml:space="preserve"> счете 21 по стоимости приобретения.</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4.1.10. </w:t>
      </w:r>
      <w:r w:rsidR="00FD22D8" w:rsidRPr="00FD22D8">
        <w:rPr>
          <w:rFonts w:ascii="Times New Roman" w:hAnsi="Times New Roman" w:cs="Times New Roman"/>
          <w:sz w:val="24"/>
          <w:szCs w:val="24"/>
          <w:lang w:eastAsia="ru-RU"/>
        </w:rPr>
        <w:t xml:space="preserve">К хозяйственному инвентарю относятся предметы конторского и хозяйственного пользования, непосредственно используемые в производственном процессе, спортивный инвентарь. Срок службы хозяйственного инвентаря устанавливается  комиссией по поступлению и выбытию активов, </w:t>
      </w:r>
      <w:proofErr w:type="gramStart"/>
      <w:r w:rsidR="00FD22D8" w:rsidRPr="00FD22D8">
        <w:rPr>
          <w:rFonts w:ascii="Times New Roman" w:hAnsi="Times New Roman" w:cs="Times New Roman"/>
          <w:sz w:val="24"/>
          <w:szCs w:val="24"/>
          <w:lang w:eastAsia="ru-RU"/>
        </w:rPr>
        <w:t>согласно порядка</w:t>
      </w:r>
      <w:proofErr w:type="gramEnd"/>
      <w:r w:rsidR="00FD22D8" w:rsidRPr="00FD22D8">
        <w:rPr>
          <w:rFonts w:ascii="Times New Roman" w:hAnsi="Times New Roman" w:cs="Times New Roman"/>
          <w:sz w:val="24"/>
          <w:szCs w:val="24"/>
          <w:lang w:eastAsia="ru-RU"/>
        </w:rPr>
        <w:t xml:space="preserve"> (приложение №5).</w:t>
      </w:r>
    </w:p>
    <w:p w:rsidR="00FD22D8" w:rsidRPr="00FD22D8" w:rsidRDefault="00FD22D8" w:rsidP="00FD22D8">
      <w:pPr>
        <w:pStyle w:val="a5"/>
        <w:rPr>
          <w:rFonts w:ascii="Times New Roman" w:hAnsi="Times New Roman" w:cs="Times New Roman"/>
          <w:sz w:val="24"/>
          <w:szCs w:val="24"/>
          <w:lang w:eastAsia="ru-RU"/>
        </w:rPr>
      </w:pPr>
    </w:p>
    <w:p w:rsidR="00FD22D8" w:rsidRPr="00002D99" w:rsidRDefault="00002D99" w:rsidP="00FD22D8">
      <w:pPr>
        <w:pStyle w:val="a5"/>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FD22D8" w:rsidRPr="00002D99">
        <w:rPr>
          <w:rFonts w:ascii="Times New Roman" w:hAnsi="Times New Roman" w:cs="Times New Roman"/>
          <w:b/>
          <w:sz w:val="24"/>
          <w:szCs w:val="24"/>
          <w:lang w:eastAsia="ru-RU"/>
        </w:rPr>
        <w:t>4.2  Амортизация.</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4.2.1.    </w:t>
      </w:r>
      <w:proofErr w:type="gramStart"/>
      <w:r w:rsidR="00FD22D8" w:rsidRPr="00FD22D8">
        <w:rPr>
          <w:rFonts w:ascii="Times New Roman" w:hAnsi="Times New Roman" w:cs="Times New Roman"/>
          <w:sz w:val="24"/>
          <w:szCs w:val="24"/>
          <w:lang w:eastAsia="ru-RU"/>
        </w:rPr>
        <w:t>Начисление амортизации основных средств в бухгалтерском учете производится линейным способом в соответствии со сроками полезного использования Показатель амортизации отражает величину стоимости основных средств, нематериальных активов, закрепленных за учреждением на праве оперативного управления, а так же объектов нефинансовых активов, составляющих государственную (муниципальную) казну, перенесенную за период их использования на уменьшение финансового результата.</w:t>
      </w:r>
      <w:proofErr w:type="gramEnd"/>
      <w:r w:rsidR="00FD22D8" w:rsidRPr="00FD22D8">
        <w:rPr>
          <w:rFonts w:ascii="Times New Roman" w:hAnsi="Times New Roman" w:cs="Times New Roman"/>
          <w:sz w:val="24"/>
          <w:szCs w:val="24"/>
          <w:lang w:eastAsia="ru-RU"/>
        </w:rPr>
        <w:t xml:space="preserve"> В течение финансового года амортизация начисляется в размере 1/12 годовой суммы. Начисление амортизации не может производиться свыше 100% стоимости амортизируемого объекта.</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Начисленная в размере 100% стоимости амортизация на объекты, которые пригодны для дальнейшей эксплуатации (использовании), не может служить основанием для принятия решения об их списании по причине полной амортизации и (нулевой) остаточной стоимости.</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Начисленная сумма амортизации нефинансовых активов  учитывается на счете объекта учета:</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 «Амортизация жилых помещений»;</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2 «Амортизация нежилых помещений»;</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3 «Амортизация сооружений»;</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4 «Амортизация машин и оборудования»;</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5 «Амортизация транспортных средств»;</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6 «Амортизация производственного и хозяйственного инвентаря»;</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7 «Амортизация библиотечного фонда»;</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8 «Амортизация прочих основных средств»;</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9 «Амортизация нематериальных активов»;</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По объектам нефинансовых активов, составляющих государственную (муниципальную) казну:</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 «Амортизация недвижимого имущества в составе имущества казны»;</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8 «Амортизация движимого имущества в составе казны»;</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9 «Амортизация нематериальных активов в составе имущества казны»;</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Учет начисленной амортизации объектов нефинансовых активов ведется в Оборотной ведомости по нефинансовым активам.</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пункты 85,87, 89, 90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r w:rsidR="00002D99">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4.2.2. Срок полезного использования объектов основных средств устанавливается комиссией по поступлению и выбытию активов   исходя из следующих факторов:</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00FD22D8" w:rsidRPr="00FD22D8">
        <w:rPr>
          <w:rFonts w:ascii="Times New Roman" w:hAnsi="Times New Roman" w:cs="Times New Roman"/>
          <w:sz w:val="24"/>
          <w:szCs w:val="24"/>
          <w:lang w:eastAsia="ru-RU"/>
        </w:rPr>
        <w:t>информации, содержащейся в законодательстве РФ;</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00FD22D8" w:rsidRPr="00FD22D8">
        <w:rPr>
          <w:rFonts w:ascii="Times New Roman" w:hAnsi="Times New Roman" w:cs="Times New Roman"/>
          <w:sz w:val="24"/>
          <w:szCs w:val="24"/>
          <w:lang w:eastAsia="ru-RU"/>
        </w:rPr>
        <w:t xml:space="preserve">рекомендаций, содержащихся в документах производителя, </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00FD22D8" w:rsidRPr="00FD22D8">
        <w:rPr>
          <w:rFonts w:ascii="Times New Roman" w:hAnsi="Times New Roman" w:cs="Times New Roman"/>
          <w:sz w:val="24"/>
          <w:szCs w:val="24"/>
          <w:lang w:eastAsia="ru-RU"/>
        </w:rPr>
        <w:t>при отсутствии соответствующих норм в законодательстве РФ. Если такая информация отсутствует, срок определяется на основании решения комиссии учреж</w:t>
      </w:r>
      <w:r>
        <w:rPr>
          <w:rFonts w:ascii="Times New Roman" w:hAnsi="Times New Roman" w:cs="Times New Roman"/>
          <w:sz w:val="24"/>
          <w:szCs w:val="24"/>
          <w:lang w:eastAsia="ru-RU"/>
        </w:rPr>
        <w:t xml:space="preserve">дения по поступлению и выбытию </w:t>
      </w:r>
      <w:r w:rsidR="00FD22D8" w:rsidRPr="00FD22D8">
        <w:rPr>
          <w:rFonts w:ascii="Times New Roman" w:hAnsi="Times New Roman" w:cs="Times New Roman"/>
          <w:sz w:val="24"/>
          <w:szCs w:val="24"/>
          <w:lang w:eastAsia="ru-RU"/>
        </w:rPr>
        <w:t>активов, принятого с учетом ожидаемого срока использования и физического износа объекта, а также с учетом гарантийного срока использования;</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lastRenderedPageBreak/>
        <w:t xml:space="preserve">           </w:t>
      </w:r>
      <w:r w:rsidR="00FD22D8" w:rsidRPr="00FD22D8">
        <w:rPr>
          <w:rFonts w:ascii="Times New Roman" w:hAnsi="Times New Roman" w:cs="Times New Roman"/>
          <w:sz w:val="24"/>
          <w:szCs w:val="24"/>
          <w:lang w:eastAsia="ru-RU"/>
        </w:rPr>
        <w:t>–  сроков фактической эксплуатации и ранее начисленной суммы амортизации – для безвозмездно полученных объектов.</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По объектам, включенным в амортизационные группы с первой по девятую, срок полезного использования определяется по наибольшему сроку, указанному в постановлении Правительства РФ от 1 января 2002 г. № 1 «О Классификации основных средств, включаемых в амортизационные группы».                                           </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По объектам, включенным в десятую амортизационную группу, срок полезного использования рассчитывается исходя из единых норм, утвержденных постановлением Совета Министров СССР от 22 октября 1990 г. № 1072.</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44 Инструкции к Единому плану счетов № 157н.</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373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ab/>
        <w:t xml:space="preserve"> </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r w:rsidR="00002D99">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4.2.3.   Начисление амортизации нематериальных активов производится линейным способом в соответствии со сроками полезного использования:</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На объекты стоимостью до 40 000 рублей включительно амортизация начисляется в размере 100% балансовой стоимости при принятии объекта на учет;</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На объекты свыше 40 000 рублей амортизация начисляется в соответствии рассчитанными в установленном порядке нормами амортизации;</w:t>
      </w:r>
    </w:p>
    <w:p w:rsidR="00FD22D8" w:rsidRPr="00FD22D8" w:rsidRDefault="00FD22D8" w:rsidP="00002D99">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ab/>
        <w:t>На объекты библиотечного фонда стоимостью до 40 000 рублей включительно амортизация начисляется в размере 100 процентов балансовой стоимости при выдаче объекта в эксплуатацию.</w:t>
      </w:r>
    </w:p>
    <w:p w:rsidR="00FD22D8" w:rsidRPr="00FD22D8" w:rsidRDefault="00002D99"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93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4.2.4. Срок полезного использования нематериальных активов устанавливается комиссией по поступлению и выбытию активов   исходя из следующих сроков:</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в течение, которого учреждению будут принадлежать исключительные права на объект. Этот срок указывается в охранных документах (патентах, свидетельствах и т. п.), или он следует из закона;</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в течение, которого учреждение планирует использовать объе</w:t>
      </w:r>
      <w:proofErr w:type="gramStart"/>
      <w:r w:rsidR="00FD22D8" w:rsidRPr="00FD22D8">
        <w:rPr>
          <w:rFonts w:ascii="Times New Roman" w:hAnsi="Times New Roman" w:cs="Times New Roman"/>
          <w:sz w:val="24"/>
          <w:szCs w:val="24"/>
          <w:lang w:eastAsia="ru-RU"/>
        </w:rPr>
        <w:t>кт в св</w:t>
      </w:r>
      <w:proofErr w:type="gramEnd"/>
      <w:r w:rsidR="00FD22D8" w:rsidRPr="00FD22D8">
        <w:rPr>
          <w:rFonts w:ascii="Times New Roman" w:hAnsi="Times New Roman" w:cs="Times New Roman"/>
          <w:sz w:val="24"/>
          <w:szCs w:val="24"/>
          <w:lang w:eastAsia="ru-RU"/>
        </w:rPr>
        <w:t xml:space="preserve">оей деятельности. Если по объекту нематериальных активов срок полезного использования определить невозможно, то в целях расчета амортизации он устанавливается равным десяти годам. </w:t>
      </w:r>
    </w:p>
    <w:p w:rsidR="00FD22D8" w:rsidRPr="00FD22D8" w:rsidRDefault="00002D99" w:rsidP="00002D99">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статья 1335 Гражданского кодекса РФ, пункт 60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4.2.5. </w:t>
      </w:r>
      <w:r w:rsidR="00FD22D8" w:rsidRPr="00FD22D8">
        <w:rPr>
          <w:rFonts w:ascii="Times New Roman" w:hAnsi="Times New Roman" w:cs="Times New Roman"/>
          <w:sz w:val="24"/>
          <w:szCs w:val="24"/>
          <w:lang w:eastAsia="ru-RU"/>
        </w:rPr>
        <w:t xml:space="preserve">По объектам материальных и нематериальных основных фондов, составляющих государственную (муниципальную) казну, амортизация отражается </w:t>
      </w:r>
      <w:proofErr w:type="gramStart"/>
      <w:r w:rsidR="00FD22D8" w:rsidRPr="00FD22D8">
        <w:rPr>
          <w:rFonts w:ascii="Times New Roman" w:hAnsi="Times New Roman" w:cs="Times New Roman"/>
          <w:sz w:val="24"/>
          <w:szCs w:val="24"/>
          <w:lang w:eastAsia="ru-RU"/>
        </w:rPr>
        <w:t>в</w:t>
      </w:r>
      <w:proofErr w:type="gramEnd"/>
      <w:r w:rsidR="00FD22D8" w:rsidRPr="00FD22D8">
        <w:rPr>
          <w:rFonts w:ascii="Times New Roman" w:hAnsi="Times New Roman" w:cs="Times New Roman"/>
          <w:sz w:val="24"/>
          <w:szCs w:val="24"/>
          <w:lang w:eastAsia="ru-RU"/>
        </w:rPr>
        <w:t xml:space="preserve"> следующим образом:</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по объектам нефинансовых активов, включенных в состав государственной (муниципальной) казны на основании прекращения права оперативного управления (хозяйственного ведения), амортизация отражается в размере сумм, учтенных (начисленных) последним правообладателем;</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на объекты нефинансовых активов с даты их включения в состав государственной (муниципальной) казны амортизация не начисляется.</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Аналитический учет по счетам «Амортизация недвижимого имущества  в составе имущества казны», «Амортизация движимого имущества в составе имущества казны», «Амортизация нематериальных активов в составе имущества казны» не ведется.</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94,96 Инструкции к единому плану счетов №157н.</w:t>
      </w:r>
    </w:p>
    <w:p w:rsidR="00FD22D8" w:rsidRPr="00FD22D8" w:rsidRDefault="00FD22D8" w:rsidP="00FD22D8">
      <w:pPr>
        <w:pStyle w:val="a5"/>
        <w:rPr>
          <w:rFonts w:ascii="Times New Roman" w:hAnsi="Times New Roman" w:cs="Times New Roman"/>
          <w:sz w:val="24"/>
          <w:szCs w:val="24"/>
          <w:lang w:eastAsia="ru-RU"/>
        </w:rPr>
      </w:pPr>
    </w:p>
    <w:p w:rsidR="00FD22D8" w:rsidRPr="00A06E4B" w:rsidRDefault="00A06E4B" w:rsidP="00FD22D8">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FD22D8" w:rsidRPr="00A06E4B">
        <w:rPr>
          <w:rFonts w:ascii="Times New Roman" w:hAnsi="Times New Roman" w:cs="Times New Roman"/>
          <w:b/>
          <w:sz w:val="24"/>
          <w:szCs w:val="24"/>
          <w:lang w:eastAsia="ru-RU"/>
        </w:rPr>
        <w:t>4.3. Нематериальные активы.</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4.3.1. </w:t>
      </w:r>
      <w:r w:rsidR="00FD22D8" w:rsidRPr="00FD22D8">
        <w:rPr>
          <w:rFonts w:ascii="Times New Roman" w:hAnsi="Times New Roman" w:cs="Times New Roman"/>
          <w:sz w:val="24"/>
          <w:szCs w:val="24"/>
          <w:lang w:eastAsia="ru-RU"/>
        </w:rPr>
        <w:t xml:space="preserve">К нематериальным активам относятся объекты нефинансовых активов, предназначенные для неоднократного и (или)  постоянного использования на праве </w:t>
      </w:r>
      <w:r w:rsidR="00FD22D8" w:rsidRPr="00FD22D8">
        <w:rPr>
          <w:rFonts w:ascii="Times New Roman" w:hAnsi="Times New Roman" w:cs="Times New Roman"/>
          <w:sz w:val="24"/>
          <w:szCs w:val="24"/>
          <w:lang w:eastAsia="ru-RU"/>
        </w:rPr>
        <w:lastRenderedPageBreak/>
        <w:t>оперативного управления в деятельности учреждения, одновременно удовлетворяющие следующим условиям:</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объект способен приносить учреждению экономические выгоды в будущем;</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отсутствие у объекта материально-вещественной формы;</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не предполагается последующая перепродажа данного объекта.</w:t>
      </w:r>
    </w:p>
    <w:p w:rsidR="00A06E4B" w:rsidRPr="00FD22D8" w:rsidRDefault="00A06E4B" w:rsidP="00A06E4B">
      <w:pPr>
        <w:pStyle w:val="a5"/>
        <w:jc w:val="both"/>
        <w:rPr>
          <w:rFonts w:ascii="Times New Roman" w:hAnsi="Times New Roman" w:cs="Times New Roman"/>
          <w:sz w:val="24"/>
          <w:szCs w:val="24"/>
          <w:lang w:eastAsia="ru-RU"/>
        </w:rPr>
      </w:pP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4.3.2.   Первоначальная стоимость  объекта нематериальных активов формируется платой при его приобретении, создании фактических вложений с учетом НДС.</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пункты 56, 62 Инструкции к Единому плану счетов №157н.</w:t>
      </w:r>
    </w:p>
    <w:p w:rsidR="00FD22D8" w:rsidRPr="00FD22D8" w:rsidRDefault="00FD22D8" w:rsidP="00FD22D8">
      <w:pPr>
        <w:pStyle w:val="a5"/>
        <w:rPr>
          <w:rFonts w:ascii="Times New Roman" w:hAnsi="Times New Roman" w:cs="Times New Roman"/>
          <w:sz w:val="24"/>
          <w:szCs w:val="24"/>
          <w:lang w:eastAsia="ru-RU"/>
        </w:rPr>
      </w:pPr>
    </w:p>
    <w:p w:rsidR="00FD22D8" w:rsidRPr="00A06E4B" w:rsidRDefault="00FD22D8" w:rsidP="00FD22D8">
      <w:pPr>
        <w:pStyle w:val="a5"/>
        <w:rPr>
          <w:rFonts w:ascii="Times New Roman" w:hAnsi="Times New Roman" w:cs="Times New Roman"/>
          <w:b/>
          <w:sz w:val="24"/>
          <w:szCs w:val="24"/>
          <w:lang w:eastAsia="ru-RU"/>
        </w:rPr>
      </w:pPr>
      <w:r w:rsidRPr="00FD22D8">
        <w:rPr>
          <w:rFonts w:ascii="Times New Roman" w:hAnsi="Times New Roman" w:cs="Times New Roman"/>
          <w:sz w:val="24"/>
          <w:szCs w:val="24"/>
          <w:lang w:eastAsia="ru-RU"/>
        </w:rPr>
        <w:t xml:space="preserve">         </w:t>
      </w:r>
      <w:r w:rsidRPr="00A06E4B">
        <w:rPr>
          <w:rFonts w:ascii="Times New Roman" w:hAnsi="Times New Roman" w:cs="Times New Roman"/>
          <w:b/>
          <w:iCs/>
          <w:sz w:val="24"/>
          <w:szCs w:val="24"/>
          <w:lang w:eastAsia="ru-RU"/>
        </w:rPr>
        <w:t>4.4. Непроизведенные активы</w:t>
      </w:r>
    </w:p>
    <w:p w:rsidR="00FD22D8" w:rsidRPr="00FD22D8" w:rsidRDefault="00FD22D8" w:rsidP="00FD22D8">
      <w:pPr>
        <w:pStyle w:val="a5"/>
        <w:rPr>
          <w:rFonts w:ascii="Times New Roman" w:hAnsi="Times New Roman" w:cs="Times New Roman"/>
          <w:iCs/>
          <w:sz w:val="24"/>
          <w:szCs w:val="24"/>
          <w:lang w:eastAsia="ru-RU"/>
        </w:rPr>
      </w:pPr>
    </w:p>
    <w:p w:rsidR="00FD22D8" w:rsidRPr="00FD22D8" w:rsidRDefault="00A06E4B" w:rsidP="00A06E4B">
      <w:pPr>
        <w:pStyle w:val="a5"/>
        <w:jc w:val="both"/>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FD22D8" w:rsidRPr="00FD22D8">
        <w:rPr>
          <w:rFonts w:ascii="Times New Roman" w:hAnsi="Times New Roman" w:cs="Times New Roman"/>
          <w:iCs/>
          <w:sz w:val="24"/>
          <w:szCs w:val="24"/>
          <w:lang w:eastAsia="ru-RU"/>
        </w:rPr>
        <w:t>4.4.1. 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установленном порядке за учреждением, используемые им в процессе своей деятельности.</w:t>
      </w:r>
    </w:p>
    <w:p w:rsidR="00FD22D8" w:rsidRPr="00FD22D8" w:rsidRDefault="00FD22D8" w:rsidP="00A06E4B">
      <w:pPr>
        <w:pStyle w:val="a5"/>
        <w:jc w:val="both"/>
        <w:rPr>
          <w:rFonts w:ascii="Times New Roman" w:hAnsi="Times New Roman" w:cs="Times New Roman"/>
          <w:iCs/>
          <w:sz w:val="24"/>
          <w:szCs w:val="24"/>
          <w:lang w:eastAsia="ru-RU"/>
        </w:rPr>
      </w:pPr>
      <w:r w:rsidRPr="00FD22D8">
        <w:rPr>
          <w:rFonts w:ascii="Times New Roman" w:hAnsi="Times New Roman" w:cs="Times New Roman"/>
          <w:iCs/>
          <w:sz w:val="24"/>
          <w:szCs w:val="24"/>
          <w:lang w:eastAsia="ru-RU"/>
        </w:rPr>
        <w:t>Указанные активы, за исключением земельных участков, отражаются в бухгалтерском учете по их первоначальной стоимости в момент вовлечения их экономический оборот.</w:t>
      </w:r>
    </w:p>
    <w:p w:rsidR="00FD22D8" w:rsidRPr="00FD22D8" w:rsidRDefault="00FD22D8" w:rsidP="00A06E4B">
      <w:pPr>
        <w:pStyle w:val="a5"/>
        <w:jc w:val="both"/>
        <w:rPr>
          <w:rFonts w:ascii="Times New Roman" w:hAnsi="Times New Roman" w:cs="Times New Roman"/>
          <w:iCs/>
          <w:sz w:val="24"/>
          <w:szCs w:val="24"/>
          <w:lang w:eastAsia="ru-RU"/>
        </w:rPr>
      </w:pPr>
      <w:r w:rsidRPr="00FD22D8">
        <w:rPr>
          <w:rFonts w:ascii="Times New Roman" w:hAnsi="Times New Roman" w:cs="Times New Roman"/>
          <w:iCs/>
          <w:sz w:val="24"/>
          <w:szCs w:val="24"/>
          <w:lang w:eastAsia="ru-RU"/>
        </w:rPr>
        <w:t xml:space="preserve">       Объекты непроизведенных активов учитываются на счете 10 «Недвижимое имущество учреждения»:</w:t>
      </w:r>
    </w:p>
    <w:p w:rsidR="00FD22D8" w:rsidRPr="00FD22D8" w:rsidRDefault="00A06E4B" w:rsidP="00FD22D8">
      <w:pPr>
        <w:pStyle w:val="a5"/>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FD22D8" w:rsidRPr="00FD22D8">
        <w:rPr>
          <w:rFonts w:ascii="Times New Roman" w:hAnsi="Times New Roman" w:cs="Times New Roman"/>
          <w:iCs/>
          <w:sz w:val="24"/>
          <w:szCs w:val="24"/>
          <w:lang w:eastAsia="ru-RU"/>
        </w:rPr>
        <w:t>1 «Земля»;</w:t>
      </w:r>
    </w:p>
    <w:p w:rsidR="00FD22D8" w:rsidRPr="00FD22D8" w:rsidRDefault="00A06E4B" w:rsidP="00FD22D8">
      <w:pPr>
        <w:pStyle w:val="a5"/>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FD22D8" w:rsidRPr="00FD22D8">
        <w:rPr>
          <w:rFonts w:ascii="Times New Roman" w:hAnsi="Times New Roman" w:cs="Times New Roman"/>
          <w:iCs/>
          <w:sz w:val="24"/>
          <w:szCs w:val="24"/>
          <w:lang w:eastAsia="ru-RU"/>
        </w:rPr>
        <w:t>2 «Ресурсы недр»;</w:t>
      </w:r>
    </w:p>
    <w:p w:rsidR="00FD22D8" w:rsidRPr="00FD22D8" w:rsidRDefault="00A06E4B" w:rsidP="00FD22D8">
      <w:pPr>
        <w:pStyle w:val="a5"/>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FD22D8" w:rsidRPr="00FD22D8">
        <w:rPr>
          <w:rFonts w:ascii="Times New Roman" w:hAnsi="Times New Roman" w:cs="Times New Roman"/>
          <w:iCs/>
          <w:sz w:val="24"/>
          <w:szCs w:val="24"/>
          <w:lang w:eastAsia="ru-RU"/>
        </w:rPr>
        <w:t>3 «Прочие непроизведенные активы»</w:t>
      </w:r>
    </w:p>
    <w:p w:rsidR="00FD22D8" w:rsidRPr="00FD22D8" w:rsidRDefault="00A06E4B" w:rsidP="00FD22D8">
      <w:pPr>
        <w:pStyle w:val="a5"/>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       </w:t>
      </w:r>
      <w:r w:rsidR="00FD22D8" w:rsidRPr="00FD22D8">
        <w:rPr>
          <w:rFonts w:ascii="Times New Roman" w:hAnsi="Times New Roman" w:cs="Times New Roman"/>
          <w:iCs/>
          <w:sz w:val="24"/>
          <w:szCs w:val="24"/>
          <w:lang w:eastAsia="ru-RU"/>
        </w:rPr>
        <w:t>Единицей бухгалтерского учета непроизведенных активов является инвентарный объект.</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4.4.2. Земельные участки, закрепленные за учреждением на праве постоянного (бессрочного) пользования (в т. ч. расположенные под объектами недвижимости), учитываются на соответствующем аналитическом счете счета 0.103.11.000 «Земля – недвижимое имущество учреждения». Основание для постановки на учет – свидетельство, подтверждающее право пользования земельным участком. Учет ведется по кадастровой стоимости.</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пункты 70, 71, 78, 80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A06E4B" w:rsidRDefault="00A06E4B" w:rsidP="00FD22D8">
      <w:pPr>
        <w:pStyle w:val="a5"/>
        <w:rPr>
          <w:rFonts w:ascii="Times New Roman" w:hAnsi="Times New Roman" w:cs="Times New Roman"/>
          <w:b/>
          <w:iCs/>
          <w:sz w:val="24"/>
          <w:szCs w:val="24"/>
          <w:lang w:eastAsia="ru-RU"/>
        </w:rPr>
      </w:pPr>
      <w:r>
        <w:rPr>
          <w:rFonts w:ascii="Times New Roman" w:hAnsi="Times New Roman" w:cs="Times New Roman"/>
          <w:b/>
          <w:iCs/>
          <w:sz w:val="24"/>
          <w:szCs w:val="24"/>
          <w:lang w:eastAsia="ru-RU"/>
        </w:rPr>
        <w:t xml:space="preserve">       </w:t>
      </w:r>
      <w:r w:rsidR="00FD22D8" w:rsidRPr="00A06E4B">
        <w:rPr>
          <w:rFonts w:ascii="Times New Roman" w:hAnsi="Times New Roman" w:cs="Times New Roman"/>
          <w:b/>
          <w:iCs/>
          <w:sz w:val="24"/>
          <w:szCs w:val="24"/>
          <w:lang w:eastAsia="ru-RU"/>
        </w:rPr>
        <w:t>4.5. Материальные запасы.</w:t>
      </w:r>
    </w:p>
    <w:p w:rsidR="00FD22D8" w:rsidRPr="00FD22D8" w:rsidRDefault="00FD22D8" w:rsidP="00FD22D8">
      <w:pPr>
        <w:pStyle w:val="a5"/>
        <w:rPr>
          <w:rFonts w:ascii="Times New Roman" w:hAnsi="Times New Roman" w:cs="Times New Roman"/>
          <w:i/>
          <w:iCs/>
          <w:sz w:val="24"/>
          <w:szCs w:val="24"/>
          <w:lang w:eastAsia="ru-RU"/>
        </w:rPr>
      </w:pPr>
    </w:p>
    <w:p w:rsidR="00FD22D8" w:rsidRPr="00FD22D8" w:rsidRDefault="00FD22D8" w:rsidP="00A06E4B">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r w:rsidR="00A06E4B">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xml:space="preserve">4.5.1.  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Оценка материальных запасов в бухгалтерском учете осуществляется по фактической стоимости каждой единицы. Единицей учета материальных запасов является номенклатурный номер. Единица бухгалтерского учета материальных запасов выбирается  учреждением самостоятельно таким образом, чтобы обеспечить формирование полной и достоверной информации об этих запасах, а так же надлежащий </w:t>
      </w:r>
      <w:proofErr w:type="gramStart"/>
      <w:r w:rsidRPr="00FD22D8">
        <w:rPr>
          <w:rFonts w:ascii="Times New Roman" w:hAnsi="Times New Roman" w:cs="Times New Roman"/>
          <w:sz w:val="24"/>
          <w:szCs w:val="24"/>
          <w:lang w:eastAsia="ru-RU"/>
        </w:rPr>
        <w:t>контроль за</w:t>
      </w:r>
      <w:proofErr w:type="gramEnd"/>
      <w:r w:rsidRPr="00FD22D8">
        <w:rPr>
          <w:rFonts w:ascii="Times New Roman" w:hAnsi="Times New Roman" w:cs="Times New Roman"/>
          <w:sz w:val="24"/>
          <w:szCs w:val="24"/>
          <w:lang w:eastAsia="ru-RU"/>
        </w:rPr>
        <w:t xml:space="preserve"> их наличием и движением. Единицей бухгалтерского учета материальных запасов считается однородная группа.</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A06E4B">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Основание: пункты 99, 100, 101 Инструкции к Единому плану счетов № 157н.</w:t>
      </w:r>
    </w:p>
    <w:p w:rsidR="00A06E4B" w:rsidRDefault="00A06E4B" w:rsidP="00FD22D8">
      <w:pPr>
        <w:pStyle w:val="a5"/>
        <w:rPr>
          <w:rFonts w:ascii="Times New Roman" w:hAnsi="Times New Roman" w:cs="Times New Roman"/>
          <w:sz w:val="24"/>
          <w:szCs w:val="24"/>
          <w:lang w:eastAsia="ru-RU"/>
        </w:rPr>
      </w:pP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4.5.2</w:t>
      </w:r>
      <w:r w:rsidR="00FD22D8" w:rsidRPr="00FD22D8">
        <w:rPr>
          <w:rFonts w:ascii="Times New Roman" w:hAnsi="Times New Roman" w:cs="Times New Roman"/>
          <w:sz w:val="24"/>
          <w:szCs w:val="24"/>
          <w:lang w:eastAsia="ru-RU"/>
        </w:rPr>
        <w:t xml:space="preserve">. Материальные запасы к учету принимаются по фактической стоимости. Фактической стоимостью материальных запасов, приобретенных за плату, признаются: </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суммы, уплачиваемые в соответствии с договором поставщику (подрядчику);</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FD22D8" w:rsidRPr="00FD22D8">
        <w:rPr>
          <w:rFonts w:ascii="Times New Roman" w:hAnsi="Times New Roman" w:cs="Times New Roman"/>
          <w:sz w:val="24"/>
          <w:szCs w:val="24"/>
          <w:lang w:eastAsia="ru-RU"/>
        </w:rPr>
        <w:t>- суммы, уплачиваемые за информационные и консультационные услуги, связанные с приобретением ценностей;</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 иные платежи, непосредственно связанные с приобретением материальных запасов. </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w:t>
      </w:r>
      <w:r w:rsidR="00FD22D8" w:rsidRPr="00FD22D8">
        <w:rPr>
          <w:rFonts w:ascii="Times New Roman" w:hAnsi="Times New Roman" w:cs="Times New Roman"/>
          <w:sz w:val="24"/>
          <w:szCs w:val="24"/>
          <w:lang w:eastAsia="ru-RU"/>
        </w:rPr>
        <w:br/>
        <w:t>исходя из следующих факторов:</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их текущей оценочной стоимости на дату принятия к бухгалтерскому учету;</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сумм, уплачиваемых учреждением за доставку материальных запасов, приведение их в состояние, пригодное для использования.</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102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4.5.3. Выбытие материальных запасов производится по средней фактической стоимости каждой единицы.</w:t>
      </w:r>
    </w:p>
    <w:p w:rsidR="00FD22D8" w:rsidRPr="00FD22D8" w:rsidRDefault="00FD22D8" w:rsidP="00A06E4B">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Передача (возврат) материальных запасов подрядчикам, исполнителям работ или пользователям (в рамках возмездного (безвозмездного) пользования) оформляется первичным учетным документом (накладной, актом приема-передачи и т.п.), с отражением внутреннего перемещения материального запаса, без списания передаваемых объектов с балансового учета, и одновременным их отражением на соответствующих </w:t>
      </w:r>
      <w:proofErr w:type="spellStart"/>
      <w:r w:rsidRPr="00FD22D8">
        <w:rPr>
          <w:rFonts w:ascii="Times New Roman" w:hAnsi="Times New Roman" w:cs="Times New Roman"/>
          <w:sz w:val="24"/>
          <w:szCs w:val="24"/>
          <w:lang w:eastAsia="ru-RU"/>
        </w:rPr>
        <w:t>забалансовых</w:t>
      </w:r>
      <w:proofErr w:type="spellEnd"/>
      <w:r w:rsidRPr="00FD22D8">
        <w:rPr>
          <w:rFonts w:ascii="Times New Roman" w:hAnsi="Times New Roman" w:cs="Times New Roman"/>
          <w:sz w:val="24"/>
          <w:szCs w:val="24"/>
          <w:lang w:eastAsia="ru-RU"/>
        </w:rPr>
        <w:t xml:space="preserve">  счетах. </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Основание: пункт 108, 116 Инструкции к Единому плану счетов №157н. </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4.5.4</w:t>
      </w:r>
      <w:proofErr w:type="gramStart"/>
      <w:r w:rsidR="00FD22D8" w:rsidRPr="00FD22D8">
        <w:rPr>
          <w:rFonts w:ascii="Times New Roman" w:hAnsi="Times New Roman" w:cs="Times New Roman"/>
          <w:sz w:val="24"/>
          <w:szCs w:val="24"/>
          <w:lang w:eastAsia="ru-RU"/>
        </w:rPr>
        <w:t xml:space="preserve">  Н</w:t>
      </w:r>
      <w:proofErr w:type="gramEnd"/>
      <w:r w:rsidR="00FD22D8" w:rsidRPr="00FD22D8">
        <w:rPr>
          <w:rFonts w:ascii="Times New Roman" w:hAnsi="Times New Roman" w:cs="Times New Roman"/>
          <w:sz w:val="24"/>
          <w:szCs w:val="24"/>
          <w:lang w:eastAsia="ru-RU"/>
        </w:rPr>
        <w:t xml:space="preserve">а </w:t>
      </w:r>
      <w:proofErr w:type="spellStart"/>
      <w:r w:rsidR="00FD22D8" w:rsidRPr="00FD22D8">
        <w:rPr>
          <w:rFonts w:ascii="Times New Roman" w:hAnsi="Times New Roman" w:cs="Times New Roman"/>
          <w:sz w:val="24"/>
          <w:szCs w:val="24"/>
          <w:lang w:eastAsia="ru-RU"/>
        </w:rPr>
        <w:t>забалансовом</w:t>
      </w:r>
      <w:proofErr w:type="spellEnd"/>
      <w:r w:rsidR="00FD22D8" w:rsidRPr="00FD22D8">
        <w:rPr>
          <w:rFonts w:ascii="Times New Roman" w:hAnsi="Times New Roman" w:cs="Times New Roman"/>
          <w:sz w:val="24"/>
          <w:szCs w:val="24"/>
          <w:lang w:eastAsia="ru-RU"/>
        </w:rPr>
        <w:t xml:space="preserve"> счете учитываются: ценности, находящиеся у учреждения, но не закрепленные за ним на праве оперативного управления (арендованное имущество: имущество, полученное с правом безвозмездного (бессрочного) пользования, поступившее на хранение и (или) на переработку, а так же по централизованным закупкам) и т.п.); </w:t>
      </w:r>
      <w:proofErr w:type="gramStart"/>
      <w:r w:rsidR="00FD22D8" w:rsidRPr="00FD22D8">
        <w:rPr>
          <w:rFonts w:ascii="Times New Roman" w:hAnsi="Times New Roman" w:cs="Times New Roman"/>
          <w:sz w:val="24"/>
          <w:szCs w:val="24"/>
          <w:lang w:eastAsia="ru-RU"/>
        </w:rPr>
        <w:t>материальные ценности, учет которых предусмотрен вне балансовых счетов (основные средства, стоимостью до 3000 включительно, введенные (переданные) в эксплуатацию, бланки строгой отчетности, имущество, приобретенное в целях награждения (дарения), переходящие награды, призы, кубки, иные данные об иных объектах учета и проведенных с ними операциях, необходимые для раскрытия сведений о деятельности учреждения в формируемой им отчетности.</w:t>
      </w:r>
      <w:proofErr w:type="gramEnd"/>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Учет на </w:t>
      </w:r>
      <w:proofErr w:type="spellStart"/>
      <w:r w:rsidRPr="00FD22D8">
        <w:rPr>
          <w:rFonts w:ascii="Times New Roman" w:hAnsi="Times New Roman" w:cs="Times New Roman"/>
          <w:sz w:val="24"/>
          <w:szCs w:val="24"/>
          <w:lang w:eastAsia="ru-RU"/>
        </w:rPr>
        <w:t>забалансовых</w:t>
      </w:r>
      <w:proofErr w:type="spellEnd"/>
      <w:r w:rsidRPr="00FD22D8">
        <w:rPr>
          <w:rFonts w:ascii="Times New Roman" w:hAnsi="Times New Roman" w:cs="Times New Roman"/>
          <w:sz w:val="24"/>
          <w:szCs w:val="24"/>
          <w:lang w:eastAsia="ru-RU"/>
        </w:rPr>
        <w:t xml:space="preserve"> счетах ведется по простой системе.</w:t>
      </w:r>
    </w:p>
    <w:p w:rsidR="00FD22D8" w:rsidRPr="00FD22D8" w:rsidRDefault="00FD22D8" w:rsidP="00A06E4B">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Учреждения вправе вводить дополнительные </w:t>
      </w:r>
      <w:proofErr w:type="spellStart"/>
      <w:r w:rsidRPr="00FD22D8">
        <w:rPr>
          <w:rFonts w:ascii="Times New Roman" w:hAnsi="Times New Roman" w:cs="Times New Roman"/>
          <w:sz w:val="24"/>
          <w:szCs w:val="24"/>
          <w:lang w:eastAsia="ru-RU"/>
        </w:rPr>
        <w:t>забалансовые</w:t>
      </w:r>
      <w:proofErr w:type="spellEnd"/>
      <w:r w:rsidRPr="00FD22D8">
        <w:rPr>
          <w:rFonts w:ascii="Times New Roman" w:hAnsi="Times New Roman" w:cs="Times New Roman"/>
          <w:sz w:val="24"/>
          <w:szCs w:val="24"/>
          <w:lang w:eastAsia="ru-RU"/>
        </w:rPr>
        <w:t xml:space="preserve"> счета для сбора информации в целях обеспечения управленческого учета, а так же для обеспечения внутреннего </w:t>
      </w:r>
      <w:proofErr w:type="gramStart"/>
      <w:r w:rsidRPr="00FD22D8">
        <w:rPr>
          <w:rFonts w:ascii="Times New Roman" w:hAnsi="Times New Roman" w:cs="Times New Roman"/>
          <w:sz w:val="24"/>
          <w:szCs w:val="24"/>
          <w:lang w:eastAsia="ru-RU"/>
        </w:rPr>
        <w:t>контроля за</w:t>
      </w:r>
      <w:proofErr w:type="gramEnd"/>
      <w:r w:rsidRPr="00FD22D8">
        <w:rPr>
          <w:rFonts w:ascii="Times New Roman" w:hAnsi="Times New Roman" w:cs="Times New Roman"/>
          <w:sz w:val="24"/>
          <w:szCs w:val="24"/>
          <w:lang w:eastAsia="ru-RU"/>
        </w:rPr>
        <w:t xml:space="preserve"> сохранностью.</w:t>
      </w:r>
    </w:p>
    <w:p w:rsidR="00FD22D8" w:rsidRPr="00FD22D8" w:rsidRDefault="00FD22D8" w:rsidP="00A06E4B">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Все материальные ценности, а так же иные активы и обязательства, учитываемые на </w:t>
      </w:r>
      <w:proofErr w:type="spellStart"/>
      <w:r w:rsidRPr="00FD22D8">
        <w:rPr>
          <w:rFonts w:ascii="Times New Roman" w:hAnsi="Times New Roman" w:cs="Times New Roman"/>
          <w:sz w:val="24"/>
          <w:szCs w:val="24"/>
          <w:lang w:eastAsia="ru-RU"/>
        </w:rPr>
        <w:t>забалансовых</w:t>
      </w:r>
      <w:proofErr w:type="spellEnd"/>
      <w:r w:rsidRPr="00FD22D8">
        <w:rPr>
          <w:rFonts w:ascii="Times New Roman" w:hAnsi="Times New Roman" w:cs="Times New Roman"/>
          <w:sz w:val="24"/>
          <w:szCs w:val="24"/>
          <w:lang w:eastAsia="ru-RU"/>
        </w:rPr>
        <w:t xml:space="preserve"> счетах, инвентаризируются в порядке и в сроки, установленные для объектов, учитываемых на балансе.</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Перечень </w:t>
      </w:r>
      <w:proofErr w:type="spellStart"/>
      <w:r w:rsidR="00FD22D8" w:rsidRPr="00FD22D8">
        <w:rPr>
          <w:rFonts w:ascii="Times New Roman" w:hAnsi="Times New Roman" w:cs="Times New Roman"/>
          <w:sz w:val="24"/>
          <w:szCs w:val="24"/>
          <w:lang w:eastAsia="ru-RU"/>
        </w:rPr>
        <w:t>забалансовых</w:t>
      </w:r>
      <w:proofErr w:type="spellEnd"/>
      <w:r w:rsidR="00FD22D8" w:rsidRPr="00FD22D8">
        <w:rPr>
          <w:rFonts w:ascii="Times New Roman" w:hAnsi="Times New Roman" w:cs="Times New Roman"/>
          <w:sz w:val="24"/>
          <w:szCs w:val="24"/>
          <w:lang w:eastAsia="ru-RU"/>
        </w:rPr>
        <w:t xml:space="preserve"> счетов, используемых учреждением, приведен в приложении №6.</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4.5.5. </w:t>
      </w:r>
      <w:proofErr w:type="gramStart"/>
      <w:r w:rsidR="00FD22D8" w:rsidRPr="00FD22D8">
        <w:rPr>
          <w:rFonts w:ascii="Times New Roman" w:hAnsi="Times New Roman" w:cs="Times New Roman"/>
          <w:sz w:val="24"/>
          <w:szCs w:val="24"/>
          <w:lang w:eastAsia="ru-RU"/>
        </w:rPr>
        <w:t xml:space="preserve">Учет на </w:t>
      </w:r>
      <w:proofErr w:type="spellStart"/>
      <w:r w:rsidR="00FD22D8" w:rsidRPr="00FD22D8">
        <w:rPr>
          <w:rFonts w:ascii="Times New Roman" w:hAnsi="Times New Roman" w:cs="Times New Roman"/>
          <w:sz w:val="24"/>
          <w:szCs w:val="24"/>
          <w:lang w:eastAsia="ru-RU"/>
        </w:rPr>
        <w:t>забалансовом</w:t>
      </w:r>
      <w:proofErr w:type="spellEnd"/>
      <w:r w:rsidR="00FD22D8" w:rsidRPr="00FD22D8">
        <w:rPr>
          <w:rFonts w:ascii="Times New Roman" w:hAnsi="Times New Roman" w:cs="Times New Roman"/>
          <w:sz w:val="24"/>
          <w:szCs w:val="24"/>
          <w:lang w:eastAsia="ru-RU"/>
        </w:rPr>
        <w:t xml:space="preserve"> счете 09 «Запасные части к транспортным средствам, выданные взамен изношенных» ведется в условной оценке 1 рубль за 1 шт.  Учету подлежат запасные части и другие комплектующие, которые могут быть испо</w:t>
      </w:r>
      <w:r>
        <w:rPr>
          <w:rFonts w:ascii="Times New Roman" w:hAnsi="Times New Roman" w:cs="Times New Roman"/>
          <w:sz w:val="24"/>
          <w:szCs w:val="24"/>
          <w:lang w:eastAsia="ru-RU"/>
        </w:rPr>
        <w:t xml:space="preserve">льзованы на других автомобилях </w:t>
      </w:r>
      <w:r w:rsidR="00FD22D8" w:rsidRPr="00FD22D8">
        <w:rPr>
          <w:rFonts w:ascii="Times New Roman" w:hAnsi="Times New Roman" w:cs="Times New Roman"/>
          <w:sz w:val="24"/>
          <w:szCs w:val="24"/>
          <w:lang w:eastAsia="ru-RU"/>
        </w:rPr>
        <w:t>(</w:t>
      </w:r>
      <w:proofErr w:type="spellStart"/>
      <w:r w:rsidR="00FD22D8" w:rsidRPr="00FD22D8">
        <w:rPr>
          <w:rFonts w:ascii="Times New Roman" w:hAnsi="Times New Roman" w:cs="Times New Roman"/>
          <w:sz w:val="24"/>
          <w:szCs w:val="24"/>
          <w:lang w:eastAsia="ru-RU"/>
        </w:rPr>
        <w:t>нетипизированные</w:t>
      </w:r>
      <w:proofErr w:type="spellEnd"/>
      <w:r w:rsidR="00FD22D8" w:rsidRPr="00FD22D8">
        <w:rPr>
          <w:rFonts w:ascii="Times New Roman" w:hAnsi="Times New Roman" w:cs="Times New Roman"/>
          <w:sz w:val="24"/>
          <w:szCs w:val="24"/>
          <w:lang w:eastAsia="ru-RU"/>
        </w:rPr>
        <w:t xml:space="preserve"> запчасти и комплектующие), такие как:</w:t>
      </w:r>
      <w:proofErr w:type="gramEnd"/>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автомобильные шины;</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колесные диски;</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аккумуляторы;</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наборы </w:t>
      </w:r>
      <w:proofErr w:type="spellStart"/>
      <w:r w:rsidR="00FD22D8" w:rsidRPr="00FD22D8">
        <w:rPr>
          <w:rFonts w:ascii="Times New Roman" w:hAnsi="Times New Roman" w:cs="Times New Roman"/>
          <w:sz w:val="24"/>
          <w:szCs w:val="24"/>
          <w:lang w:eastAsia="ru-RU"/>
        </w:rPr>
        <w:t>автоинструмента</w:t>
      </w:r>
      <w:proofErr w:type="spellEnd"/>
      <w:r w:rsidR="00FD22D8" w:rsidRPr="00FD22D8">
        <w:rPr>
          <w:rFonts w:ascii="Times New Roman" w:hAnsi="Times New Roman" w:cs="Times New Roman"/>
          <w:sz w:val="24"/>
          <w:szCs w:val="24"/>
          <w:lang w:eastAsia="ru-RU"/>
        </w:rPr>
        <w:t>;</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аптечки;</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огнетушители;</w:t>
      </w:r>
    </w:p>
    <w:p w:rsidR="00FD22D8" w:rsidRPr="00FD22D8" w:rsidRDefault="00FD22D8" w:rsidP="00A06E4B">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lastRenderedPageBreak/>
        <w:t xml:space="preserve">         Аналитический учет по счету ведется в разрезе автомобилей и материально ответственных лиц.</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Поступление на счет 09 отражается:</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учреждения»;</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00FD22D8" w:rsidRPr="00FD22D8">
        <w:rPr>
          <w:rFonts w:ascii="Times New Roman" w:hAnsi="Times New Roman" w:cs="Times New Roman"/>
          <w:sz w:val="24"/>
          <w:szCs w:val="24"/>
          <w:lang w:eastAsia="ru-RU"/>
        </w:rPr>
        <w:t>забалансового</w:t>
      </w:r>
      <w:proofErr w:type="spellEnd"/>
      <w:r w:rsidR="00FD22D8" w:rsidRPr="00FD22D8">
        <w:rPr>
          <w:rFonts w:ascii="Times New Roman" w:hAnsi="Times New Roman" w:cs="Times New Roman"/>
          <w:sz w:val="24"/>
          <w:szCs w:val="24"/>
          <w:lang w:eastAsia="ru-RU"/>
        </w:rPr>
        <w:t xml:space="preserve"> счета 09.</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w:t>
      </w:r>
      <w:r>
        <w:rPr>
          <w:rFonts w:ascii="Times New Roman" w:hAnsi="Times New Roman" w:cs="Times New Roman"/>
          <w:sz w:val="24"/>
          <w:szCs w:val="24"/>
          <w:lang w:eastAsia="ru-RU"/>
        </w:rPr>
        <w:t xml:space="preserve">ой, оприходование запчастей на </w:t>
      </w:r>
      <w:r w:rsidR="00FD22D8" w:rsidRPr="00FD22D8">
        <w:rPr>
          <w:rFonts w:ascii="Times New Roman" w:hAnsi="Times New Roman" w:cs="Times New Roman"/>
          <w:sz w:val="24"/>
          <w:szCs w:val="24"/>
          <w:lang w:eastAsia="ru-RU"/>
        </w:rPr>
        <w:t>счет 09 не производится.</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Внутреннее перемещение по счету отражается:</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при передаче на другой автомобиль;</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при передаче другому материально ответственному лицу вместе с автомобилем.</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Выбытие со счета 09 отражается:</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при списании автомобиля по установленным основаниям;</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при установке новых запчастей взамен непригодных к эксплуатации.</w:t>
      </w:r>
    </w:p>
    <w:p w:rsidR="00FD22D8" w:rsidRPr="00FD22D8" w:rsidRDefault="00FD22D8" w:rsidP="00A06E4B">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Основание: пункты 332, 349–350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p>
    <w:p w:rsidR="00FD22D8" w:rsidRPr="00A06E4B" w:rsidRDefault="00FD22D8" w:rsidP="00A06E4B">
      <w:pPr>
        <w:pStyle w:val="a5"/>
        <w:jc w:val="center"/>
        <w:rPr>
          <w:rFonts w:ascii="Times New Roman" w:hAnsi="Times New Roman" w:cs="Times New Roman"/>
          <w:b/>
          <w:sz w:val="24"/>
          <w:szCs w:val="24"/>
          <w:lang w:eastAsia="ru-RU"/>
        </w:rPr>
      </w:pPr>
      <w:r w:rsidRPr="00A06E4B">
        <w:rPr>
          <w:rFonts w:ascii="Times New Roman" w:hAnsi="Times New Roman" w:cs="Times New Roman"/>
          <w:b/>
          <w:sz w:val="24"/>
          <w:szCs w:val="24"/>
          <w:lang w:eastAsia="ru-RU"/>
        </w:rPr>
        <w:t>5. Финансовые активы.</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5.1. </w:t>
      </w:r>
      <w:r w:rsidR="00FD22D8" w:rsidRPr="00FD22D8">
        <w:rPr>
          <w:rFonts w:ascii="Times New Roman" w:hAnsi="Times New Roman" w:cs="Times New Roman"/>
          <w:sz w:val="24"/>
          <w:szCs w:val="24"/>
          <w:lang w:eastAsia="ru-RU"/>
        </w:rPr>
        <w:t>Денежные средства учреждения находятся на счетах, открытых в органах Федерального казначейства, в финансовом органе муниципального района и кредитных организациях.</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5.2</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Учет операций по движению безналичных денежных средств учреждения ведется на основании первичных документов, приложенных к выпискам с соответствующих счетов; по движению наличных денежных средств (денежных документов)- на основании кассовых документов, предусмотренных для оформления соответствующих операций с наличными деньгами (денежными документами).</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Группировка операций по счетам осуществляется в разрезе:</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10 «Денежные средства на лицевых счетах учреждения в органе казначейства»;</w:t>
      </w:r>
    </w:p>
    <w:p w:rsidR="00FD22D8" w:rsidRPr="00FD22D8" w:rsidRDefault="00A06E4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20 «Денежные средства учреждения в кредитной организации».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Основание: пункт 152, 155 Инструкции к единому плану счетов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p>
    <w:p w:rsidR="00FD22D8" w:rsidRPr="00A06E4B" w:rsidRDefault="00FD22D8" w:rsidP="00A06E4B">
      <w:pPr>
        <w:pStyle w:val="a5"/>
        <w:jc w:val="center"/>
        <w:rPr>
          <w:rFonts w:ascii="Times New Roman" w:hAnsi="Times New Roman" w:cs="Times New Roman"/>
          <w:b/>
          <w:sz w:val="24"/>
          <w:szCs w:val="24"/>
          <w:lang w:eastAsia="ru-RU"/>
        </w:rPr>
      </w:pPr>
      <w:r w:rsidRPr="00A06E4B">
        <w:rPr>
          <w:rFonts w:ascii="Times New Roman" w:hAnsi="Times New Roman" w:cs="Times New Roman"/>
          <w:b/>
          <w:iCs/>
          <w:sz w:val="24"/>
          <w:szCs w:val="24"/>
          <w:lang w:eastAsia="ru-RU"/>
        </w:rPr>
        <w:t>6. Затраты (расходы) учреждения</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FD22D8" w:rsidP="00A06E4B">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r w:rsidR="00A06E4B">
        <w:rPr>
          <w:rFonts w:ascii="Times New Roman" w:hAnsi="Times New Roman" w:cs="Times New Roman"/>
          <w:sz w:val="24"/>
          <w:szCs w:val="24"/>
          <w:lang w:eastAsia="ru-RU"/>
        </w:rPr>
        <w:t xml:space="preserve">        6.1. </w:t>
      </w:r>
      <w:r w:rsidRPr="00FD22D8">
        <w:rPr>
          <w:rFonts w:ascii="Times New Roman" w:hAnsi="Times New Roman" w:cs="Times New Roman"/>
          <w:sz w:val="24"/>
          <w:szCs w:val="24"/>
          <w:lang w:eastAsia="ru-RU"/>
        </w:rPr>
        <w:t>Рас</w:t>
      </w:r>
      <w:r w:rsidR="00A06E4B">
        <w:rPr>
          <w:rFonts w:ascii="Times New Roman" w:hAnsi="Times New Roman" w:cs="Times New Roman"/>
          <w:sz w:val="24"/>
          <w:szCs w:val="24"/>
          <w:lang w:eastAsia="ru-RU"/>
        </w:rPr>
        <w:t xml:space="preserve">ходы учреждения списываются на </w:t>
      </w:r>
      <w:r w:rsidRPr="00FD22D8">
        <w:rPr>
          <w:rFonts w:ascii="Times New Roman" w:hAnsi="Times New Roman" w:cs="Times New Roman"/>
          <w:sz w:val="24"/>
          <w:szCs w:val="24"/>
          <w:lang w:eastAsia="ru-RU"/>
        </w:rPr>
        <w:t>финансовый результат.</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 6.2.  Расходы, произведенные в текущем отчетном периоде, но относящиеся к будущим отчетным периодам, подлежат отнесению на счет 0.401.50.000 «Расходы будущих периодов». </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Впоследствии расходы списываются равномерно на финансовый результат текущего финансового года в течение периода, к которому они относятся. Исключение – расходы на выплату отпускных, для покрытия которых в учреждении создается резерв предстоящих расходов.</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 частности, на этом счете в случае, когда не создается соответствующий резерв предстоящих расходов, отражаются расходы связанные:</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обязательным страхованием автогражданской ответственности;</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с подпиской на периодические издания (газеты, журналы);</w:t>
      </w:r>
    </w:p>
    <w:p w:rsidR="00FD22D8" w:rsidRPr="00FD22D8" w:rsidRDefault="00A06E4B" w:rsidP="00A06E4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 иные аналогические расходы. </w:t>
      </w:r>
    </w:p>
    <w:p w:rsidR="00FD22D8" w:rsidRPr="00FD22D8" w:rsidRDefault="00FD22D8" w:rsidP="00A06E4B">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Основание: пункт 302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A06E4B"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7956EC">
        <w:rPr>
          <w:rFonts w:ascii="Times New Roman" w:hAnsi="Times New Roman" w:cs="Times New Roman"/>
          <w:sz w:val="24"/>
          <w:szCs w:val="24"/>
          <w:lang w:eastAsia="ru-RU"/>
        </w:rPr>
        <w:t xml:space="preserve">6.3. </w:t>
      </w:r>
      <w:r w:rsidR="00FD22D8" w:rsidRPr="00FD22D8">
        <w:rPr>
          <w:rFonts w:ascii="Times New Roman" w:hAnsi="Times New Roman" w:cs="Times New Roman"/>
          <w:sz w:val="24"/>
          <w:szCs w:val="24"/>
          <w:lang w:eastAsia="ru-RU"/>
        </w:rPr>
        <w:t>В учреждении создается резерв на предстоящую оплату отпусков, который отражается на счете 0.401.60.000. Резервы по другим расходам не создаются.</w:t>
      </w:r>
    </w:p>
    <w:p w:rsidR="00FD22D8" w:rsidRPr="00FD22D8" w:rsidRDefault="00FD22D8" w:rsidP="007956EC">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7956EC">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xml:space="preserve"> Величина резерва на предстоящую оплату отпусков определяется ежеквартально по состоянию на 1-е число каждого из кварталов текущего календарного года (1 января, 1 апреля, 1 июля, 1 октября).</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 резерв на предстоящую оплату отпусков включаются:</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суммы отпускных (компенсаций за неиспользованный отпуск) за фактически отработанное время каждого сотрудника учреждения, рассчитанных на дату определения резерва;</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 суммы обязательных страховых взносов во внебюджетные фонды, соответствующие размеру отпускных, рассчитанных на дату определения резерва. </w:t>
      </w:r>
    </w:p>
    <w:p w:rsidR="00FD22D8" w:rsidRPr="00FD22D8" w:rsidRDefault="00FD22D8" w:rsidP="007956EC">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7956EC">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xml:space="preserve">Сумма отпускных рассчитывается как произведение количества не использованных всеми сотрудниками учреждения дней отпусков на конец квартала (по данным кадрового учета) на средний дневной заработок по учреждению </w:t>
      </w:r>
      <w:proofErr w:type="gramStart"/>
      <w:r w:rsidRPr="00FD22D8">
        <w:rPr>
          <w:rFonts w:ascii="Times New Roman" w:hAnsi="Times New Roman" w:cs="Times New Roman"/>
          <w:sz w:val="24"/>
          <w:szCs w:val="24"/>
          <w:lang w:eastAsia="ru-RU"/>
        </w:rPr>
        <w:t>за</w:t>
      </w:r>
      <w:proofErr w:type="gramEnd"/>
      <w:r w:rsidRPr="00FD22D8">
        <w:rPr>
          <w:rFonts w:ascii="Times New Roman" w:hAnsi="Times New Roman" w:cs="Times New Roman"/>
          <w:sz w:val="24"/>
          <w:szCs w:val="24"/>
          <w:lang w:eastAsia="ru-RU"/>
        </w:rPr>
        <w:t xml:space="preserve"> последние 12 месяцев.</w:t>
      </w:r>
    </w:p>
    <w:p w:rsidR="00FD22D8" w:rsidRPr="00FD22D8" w:rsidRDefault="00FD22D8" w:rsidP="007956EC">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7956EC">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xml:space="preserve"> </w:t>
      </w:r>
      <w:proofErr w:type="gramStart"/>
      <w:r w:rsidRPr="00FD22D8">
        <w:rPr>
          <w:rFonts w:ascii="Times New Roman" w:hAnsi="Times New Roman" w:cs="Times New Roman"/>
          <w:sz w:val="24"/>
          <w:szCs w:val="24"/>
          <w:lang w:eastAsia="ru-RU"/>
        </w:rPr>
        <w:t>Средний дневной заработок по учреждению определяется путем деления фонда оплаты труда за предшествующие 12 месяцев на среднюю численность сотрудников за это же время или на 12 месяцев и на 29,3 (среднемесячное число календарных дней).</w:t>
      </w:r>
      <w:proofErr w:type="gramEnd"/>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302.1 Инструкции к Единому плану счетов № 157н.</w:t>
      </w:r>
    </w:p>
    <w:p w:rsidR="00FD22D8" w:rsidRPr="00FD22D8" w:rsidRDefault="00FD22D8" w:rsidP="007956EC">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6.4. Начисление, уплата НДС и налога на прибыль отражается по статье КОСГУ 130 «Доходы от оказания платных услуг (работ)».</w:t>
      </w:r>
    </w:p>
    <w:p w:rsidR="00FD22D8" w:rsidRPr="007956EC" w:rsidRDefault="00FD22D8" w:rsidP="007956EC">
      <w:pPr>
        <w:pStyle w:val="a5"/>
        <w:jc w:val="center"/>
        <w:rPr>
          <w:rFonts w:ascii="Times New Roman" w:hAnsi="Times New Roman" w:cs="Times New Roman"/>
          <w:b/>
          <w:sz w:val="24"/>
          <w:szCs w:val="24"/>
          <w:lang w:eastAsia="ru-RU"/>
        </w:rPr>
      </w:pPr>
    </w:p>
    <w:p w:rsidR="00FD22D8" w:rsidRPr="007956EC" w:rsidRDefault="00FD22D8" w:rsidP="007956EC">
      <w:pPr>
        <w:pStyle w:val="a5"/>
        <w:jc w:val="center"/>
        <w:rPr>
          <w:rFonts w:ascii="Times New Roman" w:hAnsi="Times New Roman" w:cs="Times New Roman"/>
          <w:b/>
          <w:iCs/>
          <w:sz w:val="24"/>
          <w:szCs w:val="24"/>
          <w:lang w:eastAsia="ru-RU"/>
        </w:rPr>
      </w:pPr>
      <w:r w:rsidRPr="007956EC">
        <w:rPr>
          <w:rFonts w:ascii="Times New Roman" w:hAnsi="Times New Roman" w:cs="Times New Roman"/>
          <w:b/>
          <w:iCs/>
          <w:sz w:val="24"/>
          <w:szCs w:val="24"/>
          <w:lang w:eastAsia="ru-RU"/>
        </w:rPr>
        <w:t>7. Расчеты с подотчетными лицами.</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7.1. Дебиторская задолженность подотчетного лица отражается на счете 020800000 «Расчеты с подотчетными лицами». Денежные средства выдаются под отчет на основании</w:t>
      </w:r>
      <w:r>
        <w:rPr>
          <w:rFonts w:ascii="Times New Roman" w:hAnsi="Times New Roman" w:cs="Times New Roman"/>
          <w:sz w:val="24"/>
          <w:szCs w:val="24"/>
          <w:lang w:eastAsia="ru-RU"/>
        </w:rPr>
        <w:t xml:space="preserve"> приказа руководителя или </w:t>
      </w:r>
      <w:r w:rsidR="00FD22D8" w:rsidRPr="00FD22D8">
        <w:rPr>
          <w:rFonts w:ascii="Times New Roman" w:hAnsi="Times New Roman" w:cs="Times New Roman"/>
          <w:sz w:val="24"/>
          <w:szCs w:val="24"/>
          <w:lang w:eastAsia="ru-RU"/>
        </w:rPr>
        <w:t>служебной записки, согласованной с руководителем. Выдача денежных средств под отчет производится путем:</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перечисления на зарплатную карту материально ответственного лица.</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Перечень должностных лиц на выдачу денег подотчет на хозяйственные нужды приведен в приложении №7</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7.2. </w:t>
      </w:r>
      <w:r w:rsidR="00FD22D8" w:rsidRPr="00FD22D8">
        <w:rPr>
          <w:rFonts w:ascii="Times New Roman" w:hAnsi="Times New Roman" w:cs="Times New Roman"/>
          <w:sz w:val="24"/>
          <w:szCs w:val="24"/>
          <w:lang w:eastAsia="ru-RU"/>
        </w:rPr>
        <w:t>Выдача средств под отчет производится штатным сотрудникам, не имеющим задолженности за ранее полученные суммы, по которым наступил срок представления авансового отчета.</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7.3. Предельная сумма выдачи денежных средств под отчет на хозяйственные расходы устанавливается в размере 10 000 (Десять тысяч) руб.</w:t>
      </w:r>
      <w:r w:rsidR="00FD22D8" w:rsidRPr="00FD22D8">
        <w:rPr>
          <w:rFonts w:ascii="Times New Roman" w:hAnsi="Times New Roman" w:cs="Times New Roman"/>
          <w:sz w:val="24"/>
          <w:szCs w:val="24"/>
          <w:lang w:eastAsia="ru-RU"/>
        </w:rPr>
        <w:br/>
        <w:t xml:space="preserve">      </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6 указания Банка России от 7 октября 2013 г. № 3073-У.</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7.4. </w:t>
      </w:r>
      <w:r w:rsidR="00FD22D8" w:rsidRPr="00FD22D8">
        <w:rPr>
          <w:rFonts w:ascii="Times New Roman" w:hAnsi="Times New Roman" w:cs="Times New Roman"/>
          <w:sz w:val="24"/>
          <w:szCs w:val="24"/>
          <w:lang w:eastAsia="ru-RU"/>
        </w:rPr>
        <w:t>Срок представления авансовых отчетов по суммам, выданным под отчет (за исключением сумм, выданных в связи с командировкой), – 30 календарных дней.</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26 постановления Правительства РФ от 13 октября 2008 г. № 749.</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7.5. При направлении сотрудников учреждения в служебные командировки на территории России расходы на них возмещаются в размере, установленном законодательством.  Возмещение расходов на служебные командировки, превышающих размер, установленный указанным Порядком, производится по фактическим расходам за </w:t>
      </w:r>
      <w:r w:rsidR="00FD22D8" w:rsidRPr="00FD22D8">
        <w:rPr>
          <w:rFonts w:ascii="Times New Roman" w:hAnsi="Times New Roman" w:cs="Times New Roman"/>
          <w:sz w:val="24"/>
          <w:szCs w:val="24"/>
          <w:lang w:eastAsia="ru-RU"/>
        </w:rPr>
        <w:lastRenderedPageBreak/>
        <w:t>счет средств от деятельности,  с разрешения главы сельского поселения  (оформленного соответствующим распоряжением).</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7.6.  По возвращении из командировки сотрудник обязан представить авансовый отчет об израсходованных суммах в течение трех рабочих дней.</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7.7.  Авансовые отчеты брошюруются в хронологическом порядке в последний день отчетного месяца.</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.8. </w:t>
      </w:r>
      <w:r w:rsidR="00FD22D8" w:rsidRPr="00FD22D8">
        <w:rPr>
          <w:rFonts w:ascii="Times New Roman" w:hAnsi="Times New Roman" w:cs="Times New Roman"/>
          <w:sz w:val="24"/>
          <w:szCs w:val="24"/>
          <w:lang w:eastAsia="ru-RU"/>
        </w:rPr>
        <w:t>Предельные сроки отчета по выданным доверенностям на получение материальных  ценностей устанавливаются следующие:</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 </w:t>
      </w:r>
      <w:r w:rsidR="00FD22D8" w:rsidRPr="00FD22D8">
        <w:rPr>
          <w:rFonts w:ascii="Times New Roman" w:hAnsi="Times New Roman" w:cs="Times New Roman"/>
          <w:sz w:val="24"/>
          <w:szCs w:val="24"/>
          <w:lang w:eastAsia="ru-RU"/>
        </w:rPr>
        <w:t>в течение 10 календарных дней с момента получения;</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в течение трех рабочих дней с момента получения материальных ценностей.</w:t>
      </w:r>
    </w:p>
    <w:p w:rsidR="00FD22D8" w:rsidRPr="00FD22D8" w:rsidRDefault="00FD22D8" w:rsidP="007956EC">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Доверенности выдаются штатным сотрудникам, с которыми заключен договор о полной материальной ответственности (приложение №3). </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7956EC" w:rsidRDefault="00FD22D8" w:rsidP="007956EC">
      <w:pPr>
        <w:pStyle w:val="a5"/>
        <w:jc w:val="center"/>
        <w:rPr>
          <w:rFonts w:ascii="Times New Roman" w:hAnsi="Times New Roman" w:cs="Times New Roman"/>
          <w:b/>
          <w:sz w:val="24"/>
          <w:szCs w:val="24"/>
          <w:lang w:eastAsia="ru-RU"/>
        </w:rPr>
      </w:pPr>
      <w:r w:rsidRPr="007956EC">
        <w:rPr>
          <w:rFonts w:ascii="Times New Roman" w:hAnsi="Times New Roman" w:cs="Times New Roman"/>
          <w:b/>
          <w:iCs/>
          <w:sz w:val="24"/>
          <w:szCs w:val="24"/>
          <w:lang w:eastAsia="ru-RU"/>
        </w:rPr>
        <w:t>8.     Расчеты с дебиторами и кредиторами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8.1.  Аналитический учет расчетов с поставщиками (подрядчиками) ведется в разрезе кредиторов. </w:t>
      </w:r>
    </w:p>
    <w:p w:rsidR="00FD22D8" w:rsidRPr="00FD22D8" w:rsidRDefault="00FD22D8" w:rsidP="007956EC">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Дебиторскую и кредиторскую задолженность, по которой срок исковой давности истек, списывать на финансовый результат по истечении 3 лет на основании данных проведенной инвентаризации. </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Списанную с балансового учета задолженность отражать на </w:t>
      </w:r>
      <w:proofErr w:type="spellStart"/>
      <w:r w:rsidR="00FD22D8" w:rsidRPr="00FD22D8">
        <w:rPr>
          <w:rFonts w:ascii="Times New Roman" w:hAnsi="Times New Roman" w:cs="Times New Roman"/>
          <w:sz w:val="24"/>
          <w:szCs w:val="24"/>
          <w:lang w:eastAsia="ru-RU"/>
        </w:rPr>
        <w:t>забалансовых</w:t>
      </w:r>
      <w:proofErr w:type="spellEnd"/>
      <w:r w:rsidR="00FD22D8" w:rsidRPr="00FD22D8">
        <w:rPr>
          <w:rFonts w:ascii="Times New Roman" w:hAnsi="Times New Roman" w:cs="Times New Roman"/>
          <w:sz w:val="24"/>
          <w:szCs w:val="24"/>
          <w:lang w:eastAsia="ru-RU"/>
        </w:rPr>
        <w:t xml:space="preserve"> счетах 04 «Задолженность неплатежеспособных дебиторов», 20 «Задолженность, не востребованная кредиторами» в течение пяти лет с момента списания с балансового учета.</w:t>
      </w:r>
    </w:p>
    <w:p w:rsidR="00FD22D8" w:rsidRPr="00FD22D8" w:rsidRDefault="00FD22D8" w:rsidP="007956EC">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Списание задолженности с </w:t>
      </w:r>
      <w:proofErr w:type="spellStart"/>
      <w:r w:rsidRPr="00FD22D8">
        <w:rPr>
          <w:rFonts w:ascii="Times New Roman" w:hAnsi="Times New Roman" w:cs="Times New Roman"/>
          <w:sz w:val="24"/>
          <w:szCs w:val="24"/>
          <w:lang w:eastAsia="ru-RU"/>
        </w:rPr>
        <w:t>забалансового</w:t>
      </w:r>
      <w:proofErr w:type="spellEnd"/>
      <w:r w:rsidRPr="00FD22D8">
        <w:rPr>
          <w:rFonts w:ascii="Times New Roman" w:hAnsi="Times New Roman" w:cs="Times New Roman"/>
          <w:sz w:val="24"/>
          <w:szCs w:val="24"/>
          <w:lang w:eastAsia="ru-RU"/>
        </w:rPr>
        <w:t xml:space="preserve"> учета осуществляется по итогам инвентаризации задолженности на основании решения инвентаризационной комиссии учреждения:</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 по истечении пяти лет отражения задолженности на </w:t>
      </w:r>
      <w:proofErr w:type="spellStart"/>
      <w:r w:rsidR="00FD22D8" w:rsidRPr="00FD22D8">
        <w:rPr>
          <w:rFonts w:ascii="Times New Roman" w:hAnsi="Times New Roman" w:cs="Times New Roman"/>
          <w:sz w:val="24"/>
          <w:szCs w:val="24"/>
          <w:lang w:eastAsia="ru-RU"/>
        </w:rPr>
        <w:t>забалансовом</w:t>
      </w:r>
      <w:proofErr w:type="spellEnd"/>
      <w:r w:rsidR="00FD22D8" w:rsidRPr="00FD22D8">
        <w:rPr>
          <w:rFonts w:ascii="Times New Roman" w:hAnsi="Times New Roman" w:cs="Times New Roman"/>
          <w:sz w:val="24"/>
          <w:szCs w:val="24"/>
          <w:lang w:eastAsia="ru-RU"/>
        </w:rPr>
        <w:t xml:space="preserve"> учете;</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 по завершении </w:t>
      </w:r>
      <w:proofErr w:type="gramStart"/>
      <w:r w:rsidR="00FD22D8" w:rsidRPr="00FD22D8">
        <w:rPr>
          <w:rFonts w:ascii="Times New Roman" w:hAnsi="Times New Roman" w:cs="Times New Roman"/>
          <w:sz w:val="24"/>
          <w:szCs w:val="24"/>
          <w:lang w:eastAsia="ru-RU"/>
        </w:rPr>
        <w:t>срока возможного возобновления процедуры взыскания задолженности</w:t>
      </w:r>
      <w:proofErr w:type="gramEnd"/>
      <w:r w:rsidR="00FD22D8" w:rsidRPr="00FD22D8">
        <w:rPr>
          <w:rFonts w:ascii="Times New Roman" w:hAnsi="Times New Roman" w:cs="Times New Roman"/>
          <w:sz w:val="24"/>
          <w:szCs w:val="24"/>
          <w:lang w:eastAsia="ru-RU"/>
        </w:rPr>
        <w:t xml:space="preserve"> согласно действующему законодательству;</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при наличии документов, подтверждающих прекращение обязательства в связи со смертью (ликвидацией) контрагента.</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пункты 339, 371 Инструкции к Единому плану счетов № 157н.</w:t>
      </w:r>
    </w:p>
    <w:p w:rsidR="007956EC"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8.2. Аналитический учет расчетов по пособиям и иным социальным выплатам ведется в разрезе физических лиц – получателей социальных выплат.</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8.3.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7956EC" w:rsidRDefault="00FD22D8" w:rsidP="007956EC">
      <w:pPr>
        <w:pStyle w:val="a5"/>
        <w:jc w:val="center"/>
        <w:rPr>
          <w:rFonts w:ascii="Times New Roman" w:hAnsi="Times New Roman" w:cs="Times New Roman"/>
          <w:b/>
          <w:iCs/>
          <w:sz w:val="24"/>
          <w:szCs w:val="24"/>
          <w:lang w:eastAsia="ru-RU"/>
        </w:rPr>
      </w:pPr>
      <w:r w:rsidRPr="007956EC">
        <w:rPr>
          <w:rFonts w:ascii="Times New Roman" w:hAnsi="Times New Roman" w:cs="Times New Roman"/>
          <w:b/>
          <w:iCs/>
          <w:sz w:val="24"/>
          <w:szCs w:val="24"/>
          <w:lang w:eastAsia="ru-RU"/>
        </w:rPr>
        <w:t>9. Финансовый результат</w:t>
      </w:r>
    </w:p>
    <w:p w:rsidR="00FD22D8" w:rsidRPr="00FD22D8" w:rsidRDefault="00FD22D8" w:rsidP="00FD22D8">
      <w:pPr>
        <w:pStyle w:val="a5"/>
        <w:rPr>
          <w:rFonts w:ascii="Times New Roman" w:hAnsi="Times New Roman" w:cs="Times New Roman"/>
          <w:i/>
          <w:iCs/>
          <w:sz w:val="24"/>
          <w:szCs w:val="24"/>
          <w:lang w:eastAsia="ru-RU"/>
        </w:rPr>
      </w:pP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9.1</w:t>
      </w:r>
      <w:r>
        <w:rPr>
          <w:rFonts w:ascii="Times New Roman" w:hAnsi="Times New Roman" w:cs="Times New Roman"/>
          <w:sz w:val="24"/>
          <w:szCs w:val="24"/>
          <w:lang w:eastAsia="ru-RU"/>
        </w:rPr>
        <w:t>.</w:t>
      </w:r>
      <w:r w:rsidR="00FD22D8" w:rsidRPr="00FD22D8">
        <w:rPr>
          <w:rFonts w:ascii="Times New Roman" w:hAnsi="Times New Roman" w:cs="Times New Roman"/>
          <w:sz w:val="24"/>
          <w:szCs w:val="24"/>
          <w:lang w:eastAsia="ru-RU"/>
        </w:rPr>
        <w:t xml:space="preserve">  Для определения финансового результата работы учреждения доходы и расходы группируются по видам доходов (расходов) соответственно – в разрезе, кодов классификации операций государственного управления.</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9.2. Формирование учета по видам доходов и расходов на счетах финансового результата текущего года, в том числе для целей налогового (управленческого) учета, осуществляется в порядке, установленном главным администратором средств бюджета, органом, осуществляющим функции  и полномочия учредителя, актом учреждения, принимаемым при формировании учетной политики учреждения.</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lastRenderedPageBreak/>
        <w:t>Основание: пункт 293 Инструкции к Единому плану счетов №157н.</w:t>
      </w:r>
    </w:p>
    <w:p w:rsidR="00FD22D8" w:rsidRPr="00FD22D8" w:rsidRDefault="00FD22D8" w:rsidP="00FD22D8">
      <w:pPr>
        <w:pStyle w:val="a5"/>
        <w:rPr>
          <w:rFonts w:ascii="Times New Roman" w:hAnsi="Times New Roman" w:cs="Times New Roman"/>
          <w:sz w:val="24"/>
          <w:szCs w:val="24"/>
          <w:lang w:eastAsia="ru-RU"/>
        </w:rPr>
      </w:pPr>
    </w:p>
    <w:p w:rsidR="00FD22D8" w:rsidRPr="007956EC" w:rsidRDefault="00FD22D8" w:rsidP="007956EC">
      <w:pPr>
        <w:pStyle w:val="a5"/>
        <w:jc w:val="center"/>
        <w:rPr>
          <w:rFonts w:ascii="Times New Roman" w:hAnsi="Times New Roman" w:cs="Times New Roman"/>
          <w:b/>
          <w:sz w:val="24"/>
          <w:szCs w:val="24"/>
          <w:lang w:eastAsia="ru-RU"/>
        </w:rPr>
      </w:pPr>
      <w:r w:rsidRPr="007956EC">
        <w:rPr>
          <w:rFonts w:ascii="Times New Roman" w:hAnsi="Times New Roman" w:cs="Times New Roman"/>
          <w:b/>
          <w:sz w:val="24"/>
          <w:szCs w:val="24"/>
          <w:lang w:eastAsia="ru-RU"/>
        </w:rPr>
        <w:t>10.  Совершение операций.</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10.1.  Классификация операций сектора государственного управления (КОСГУ) представляет собой группировку операций, осуществляемых в секторе государственного управления, в зависимости от их экономического содержания.</w:t>
      </w:r>
    </w:p>
    <w:p w:rsidR="007956EC" w:rsidRDefault="007956EC" w:rsidP="007956EC">
      <w:pPr>
        <w:pStyle w:val="a5"/>
        <w:jc w:val="both"/>
        <w:rPr>
          <w:rFonts w:ascii="Times New Roman" w:hAnsi="Times New Roman" w:cs="Times New Roman"/>
          <w:sz w:val="24"/>
          <w:szCs w:val="24"/>
          <w:lang w:eastAsia="ru-RU"/>
        </w:rPr>
      </w:pPr>
    </w:p>
    <w:p w:rsid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10.2. В целях управленческого учета и налогового учета учреждение применяет  аналитические коды в разрезе КОСГУ, а также в разрезе синтетических счетов учета.</w:t>
      </w:r>
    </w:p>
    <w:p w:rsidR="007956EC" w:rsidRPr="00FD22D8" w:rsidRDefault="007956EC" w:rsidP="007956EC">
      <w:pPr>
        <w:pStyle w:val="a5"/>
        <w:jc w:val="both"/>
        <w:rPr>
          <w:rFonts w:ascii="Times New Roman" w:hAnsi="Times New Roman" w:cs="Times New Roman"/>
          <w:sz w:val="24"/>
          <w:szCs w:val="24"/>
          <w:lang w:eastAsia="ru-RU"/>
        </w:rPr>
      </w:pP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10.3.  Группировка статей доходов и расходов:</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- 100 « Доходы»;</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- 200 « Расходы»;</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- 300 « Поступление нефинансовых активов»;</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- 400 « Выбытие нефинансовых расходов»;</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- 500 « Поступление финансовых активов»;</w:t>
      </w:r>
    </w:p>
    <w:p w:rsid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- 60</w:t>
      </w:r>
      <w:r w:rsidR="007956EC">
        <w:rPr>
          <w:rFonts w:ascii="Times New Roman" w:hAnsi="Times New Roman" w:cs="Times New Roman"/>
          <w:sz w:val="24"/>
          <w:szCs w:val="24"/>
          <w:lang w:eastAsia="ru-RU"/>
        </w:rPr>
        <w:t>0 « Выбытие финансовых активов».</w:t>
      </w:r>
    </w:p>
    <w:p w:rsidR="007956EC" w:rsidRPr="00FD22D8" w:rsidRDefault="007956EC" w:rsidP="007956EC">
      <w:pPr>
        <w:pStyle w:val="a5"/>
        <w:jc w:val="both"/>
        <w:rPr>
          <w:rFonts w:ascii="Times New Roman" w:hAnsi="Times New Roman" w:cs="Times New Roman"/>
          <w:sz w:val="24"/>
          <w:szCs w:val="24"/>
          <w:lang w:eastAsia="ru-RU"/>
        </w:rPr>
      </w:pP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10.</w:t>
      </w:r>
      <w:r>
        <w:rPr>
          <w:rFonts w:ascii="Times New Roman" w:hAnsi="Times New Roman" w:cs="Times New Roman"/>
          <w:sz w:val="24"/>
          <w:szCs w:val="24"/>
          <w:lang w:eastAsia="ru-RU"/>
        </w:rPr>
        <w:t>4</w:t>
      </w:r>
      <w:r w:rsidR="00FD22D8" w:rsidRPr="00FD22D8">
        <w:rPr>
          <w:rFonts w:ascii="Times New Roman" w:hAnsi="Times New Roman" w:cs="Times New Roman"/>
          <w:sz w:val="24"/>
          <w:szCs w:val="24"/>
          <w:lang w:eastAsia="ru-RU"/>
        </w:rPr>
        <w:t xml:space="preserve">.    В целях оперативного учета (оперативные отчеты о видах доходов и расходов; данные для заполнения пояснительной записки бухгалтерской отчетности, </w:t>
      </w:r>
      <w:proofErr w:type="gramStart"/>
      <w:r w:rsidR="00FD22D8" w:rsidRPr="00FD22D8">
        <w:rPr>
          <w:rFonts w:ascii="Times New Roman" w:hAnsi="Times New Roman" w:cs="Times New Roman"/>
          <w:sz w:val="24"/>
          <w:szCs w:val="24"/>
          <w:lang w:eastAsia="ru-RU"/>
        </w:rPr>
        <w:t>контроль за</w:t>
      </w:r>
      <w:proofErr w:type="gramEnd"/>
      <w:r w:rsidR="00FD22D8" w:rsidRPr="00FD22D8">
        <w:rPr>
          <w:rFonts w:ascii="Times New Roman" w:hAnsi="Times New Roman" w:cs="Times New Roman"/>
          <w:sz w:val="24"/>
          <w:szCs w:val="24"/>
          <w:lang w:eastAsia="ru-RU"/>
        </w:rPr>
        <w:t xml:space="preserve"> видами расходов) расходы учитываются по следующим дополнительным признакам:</w:t>
      </w:r>
    </w:p>
    <w:p w:rsidR="00FD22D8" w:rsidRPr="00FD22D8" w:rsidRDefault="00FD22D8" w:rsidP="007956EC">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Раздел, подраздел:</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\0102\ - глава сельского поселения</w:t>
      </w:r>
      <w:r w:rsidR="00FD22D8" w:rsidRPr="00FD22D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\0103\ - совет; \0104\ - аппарат сельского поселения</w:t>
      </w:r>
      <w:r w:rsidR="00FD22D8" w:rsidRPr="00FD22D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\0203\ - мобилизационная и вневойсковая подготовка;</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\0108\</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выборы; \0310\ - обеспечение пожарной безопасности; \0409\ - дорожное хозяйство;</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\0501\ – жилищное хозяйство;</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\0502\-коммунальное хозяйство; \0503\ - благоустройство;</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\0505\</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другие вопросы ЖКХ; \1003\ - социальное обеспечение населения; \1101\ - физическая культура.</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10.</w:t>
      </w:r>
      <w:r>
        <w:rPr>
          <w:rFonts w:ascii="Times New Roman" w:hAnsi="Times New Roman" w:cs="Times New Roman"/>
          <w:sz w:val="24"/>
          <w:szCs w:val="24"/>
          <w:lang w:eastAsia="ru-RU"/>
        </w:rPr>
        <w:t>5</w:t>
      </w:r>
      <w:r w:rsidR="00FD22D8" w:rsidRPr="00FD22D8">
        <w:rPr>
          <w:rFonts w:ascii="Times New Roman" w:hAnsi="Times New Roman" w:cs="Times New Roman"/>
          <w:sz w:val="24"/>
          <w:szCs w:val="24"/>
          <w:lang w:eastAsia="ru-RU"/>
        </w:rPr>
        <w:t>. Расходы учреждения   детализированы статьями КОСГУ, в рамках которых группируются операции, относящиеся к расходам.</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КОСГУ 200 « Расходы»:</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КОСГУ 210 « Оплата труда и начисления на выплаты по оплате труда»:</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- 211 – заработная плата;</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ab/>
        <w:t xml:space="preserve">           - 212 – прочие выплаты;</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ab/>
        <w:t xml:space="preserve">           - 213 – начисления на выплаты по оплате труда.</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КОСГУ 221 «Услуги связи»: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7956EC">
        <w:rPr>
          <w:rFonts w:ascii="Times New Roman" w:hAnsi="Times New Roman" w:cs="Times New Roman"/>
          <w:sz w:val="24"/>
          <w:szCs w:val="24"/>
          <w:lang w:eastAsia="ru-RU"/>
        </w:rPr>
        <w:t xml:space="preserve"> 221.1 – услуги почтовой связи;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w:t>
      </w:r>
      <w:r w:rsidR="007956EC">
        <w:rPr>
          <w:rFonts w:ascii="Times New Roman" w:hAnsi="Times New Roman" w:cs="Times New Roman"/>
          <w:sz w:val="24"/>
          <w:szCs w:val="24"/>
          <w:lang w:eastAsia="ru-RU"/>
        </w:rPr>
        <w:t>21.2 – услуги телефонной связи;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221.3 – услуги доступа к телекоммуникационным каналам связи (Интернет);</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КОСГУ 222 «Транспортны</w:t>
      </w:r>
      <w:r w:rsidR="007956EC">
        <w:rPr>
          <w:rFonts w:ascii="Times New Roman" w:hAnsi="Times New Roman" w:cs="Times New Roman"/>
          <w:sz w:val="24"/>
          <w:szCs w:val="24"/>
          <w:lang w:eastAsia="ru-RU"/>
        </w:rPr>
        <w:t>е услуги»: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222.1 – услуги перевозки на основании договоров </w:t>
      </w:r>
      <w:r w:rsidR="007956EC">
        <w:rPr>
          <w:rFonts w:ascii="Times New Roman" w:hAnsi="Times New Roman" w:cs="Times New Roman"/>
          <w:sz w:val="24"/>
          <w:szCs w:val="24"/>
          <w:lang w:eastAsia="ru-RU"/>
        </w:rPr>
        <w:t>автотранспортного обслуживания;</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222.2 – расходы на про</w:t>
      </w:r>
      <w:r w:rsidR="007956EC">
        <w:rPr>
          <w:rFonts w:ascii="Times New Roman" w:hAnsi="Times New Roman" w:cs="Times New Roman"/>
          <w:sz w:val="24"/>
          <w:szCs w:val="24"/>
          <w:lang w:eastAsia="ru-RU"/>
        </w:rPr>
        <w:t>езд сотрудников в командировку;</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222.3 – прочие транспортные услуги;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КОСГУ 223 «Коммунальные услуги»:</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- 223.1 – оплата услуг отопления;</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7956EC">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xml:space="preserve"> - 223.2 – оплата услуг печного отопления;</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7956EC">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- 223.3 – оплата услуг горячего водоснабжения;</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7956EC">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xml:space="preserve"> - 223.4 – оплата услуг холодного водоснабжения;</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7956EC">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- 223.5 – оплата услуг потребления газа;</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lastRenderedPageBreak/>
        <w:t xml:space="preserve">            - 223.6 – оплата услуг потребления электроэнергии;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- 223.7 – оплата услуг потребления электроэнергии;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- 223.8 – другие расходы по оплате коммунальных услуг;</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- 223.9 – оплата </w:t>
      </w:r>
      <w:proofErr w:type="spellStart"/>
      <w:r w:rsidRPr="00FD22D8">
        <w:rPr>
          <w:rFonts w:ascii="Times New Roman" w:hAnsi="Times New Roman" w:cs="Times New Roman"/>
          <w:sz w:val="24"/>
          <w:szCs w:val="24"/>
          <w:lang w:eastAsia="ru-RU"/>
        </w:rPr>
        <w:t>энергосервисных</w:t>
      </w:r>
      <w:proofErr w:type="spellEnd"/>
      <w:r w:rsidRPr="00FD22D8">
        <w:rPr>
          <w:rFonts w:ascii="Times New Roman" w:hAnsi="Times New Roman" w:cs="Times New Roman"/>
          <w:sz w:val="24"/>
          <w:szCs w:val="24"/>
          <w:lang w:eastAsia="ru-RU"/>
        </w:rPr>
        <w:t xml:space="preserve"> договоров (контрактов).</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КОСГУ 224 « Арендная плата за пользование имуществом»</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это расходы по оплате арендной платы в соответствии с заключенными договорами  аренды объектов нефинансовых активов.</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КОСГУ 225 «Работы, услуг</w:t>
      </w:r>
      <w:r w:rsidR="007956EC">
        <w:rPr>
          <w:rFonts w:ascii="Times New Roman" w:hAnsi="Times New Roman" w:cs="Times New Roman"/>
          <w:sz w:val="24"/>
          <w:szCs w:val="24"/>
          <w:lang w:eastAsia="ru-RU"/>
        </w:rPr>
        <w:t>и по содержанию имущества»:</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225.1 – расходы на содержание </w:t>
      </w:r>
      <w:r w:rsidR="007956EC">
        <w:rPr>
          <w:rFonts w:ascii="Times New Roman" w:hAnsi="Times New Roman" w:cs="Times New Roman"/>
          <w:sz w:val="24"/>
          <w:szCs w:val="24"/>
          <w:lang w:eastAsia="ru-RU"/>
        </w:rPr>
        <w:t>нефинансовых активов в чистоте;</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225</w:t>
      </w:r>
      <w:r w:rsidR="007956EC">
        <w:rPr>
          <w:rFonts w:ascii="Times New Roman" w:hAnsi="Times New Roman" w:cs="Times New Roman"/>
          <w:sz w:val="24"/>
          <w:szCs w:val="24"/>
          <w:lang w:eastAsia="ru-RU"/>
        </w:rPr>
        <w:t>.2 – расходы на текущий ремонт;</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225.3 –</w:t>
      </w:r>
      <w:r w:rsidR="007956EC">
        <w:rPr>
          <w:rFonts w:ascii="Times New Roman" w:hAnsi="Times New Roman" w:cs="Times New Roman"/>
          <w:sz w:val="24"/>
          <w:szCs w:val="24"/>
          <w:lang w:eastAsia="ru-RU"/>
        </w:rPr>
        <w:t xml:space="preserve"> расходы на капитальный ремонт;</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225.4 – прочие работы, услуги по содержанию имущества;                                              </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КОСГУ 226 « Прочие работы, услуги»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- 226.1 – научно-исследовательские, опытно-конструкторские работы, услуги по типовому проектированию;</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- 226.2 – услуги по разработке схем территориального планирования, градостроительных и технических регламентов, градостроительное зонирование, планировке территорий;</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- 226.3 – проектные и изыскательные работы;</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- 226.4 – монтажные работы;</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- 226.5 – услуги по охране (в </w:t>
      </w:r>
      <w:proofErr w:type="spellStart"/>
      <w:r w:rsidRPr="00FD22D8">
        <w:rPr>
          <w:rFonts w:ascii="Times New Roman" w:hAnsi="Times New Roman" w:cs="Times New Roman"/>
          <w:sz w:val="24"/>
          <w:szCs w:val="24"/>
          <w:lang w:eastAsia="ru-RU"/>
        </w:rPr>
        <w:t>т.ч</w:t>
      </w:r>
      <w:proofErr w:type="spellEnd"/>
      <w:r w:rsidRPr="00FD22D8">
        <w:rPr>
          <w:rFonts w:ascii="Times New Roman" w:hAnsi="Times New Roman" w:cs="Times New Roman"/>
          <w:sz w:val="24"/>
          <w:szCs w:val="24"/>
          <w:lang w:eastAsia="ru-RU"/>
        </w:rPr>
        <w:t>. вневедомственной и пожарной);</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- 226.6 – услуги по страхованию;</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- 226.7 – услуги в области информационных технологий;</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ab/>
      </w:r>
      <w:r w:rsidR="00FD22D8" w:rsidRPr="00FD22D8">
        <w:rPr>
          <w:rFonts w:ascii="Times New Roman" w:hAnsi="Times New Roman" w:cs="Times New Roman"/>
          <w:sz w:val="24"/>
          <w:szCs w:val="24"/>
          <w:lang w:eastAsia="ru-RU"/>
        </w:rPr>
        <w:t>- 226.8 – услуги типографий;</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- 226.9 – медицинские услуги и санитарно-эпидемиологические работы и услуги (не связанные с содержанием имущества).</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КОСГУ 250 « Безвозмездные перечисления бюджетам».</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КОСГУ 260 « Социальное обеспечение».</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КОСГУ 290 « Прочие расходы»</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- 290.1 – уплата налогов (включаемых в состав расходов), государственных пошлин и сборов, разного рода платежей в бюджеты всех уровней;</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- 290.2 – уплата иных налогов;</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- 290.3 – уплата штрафов, пеней за несвоевременную уплату налогов и сборов, экономические санкции;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- 290.8 – Иные расходы, относящиеся к прочим.</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КОСГУ 300 «Поступление нефинансовых активов»</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- 310.2 – иные расходы, связанные с увеличением стоимости основных средств;</w:t>
      </w:r>
    </w:p>
    <w:p w:rsidR="00FD22D8" w:rsidRPr="00FD22D8" w:rsidRDefault="007956EC"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  </w:t>
      </w:r>
      <w:r w:rsidR="00FD22D8" w:rsidRPr="00FD22D8">
        <w:rPr>
          <w:rFonts w:ascii="Times New Roman" w:hAnsi="Times New Roman" w:cs="Times New Roman"/>
          <w:sz w:val="24"/>
          <w:szCs w:val="24"/>
          <w:lang w:eastAsia="ru-RU"/>
        </w:rPr>
        <w:t xml:space="preserve"> - 340.3 – иные расходы, связанные с увеличением стоимости материальных запасов. </w:t>
      </w:r>
    </w:p>
    <w:p w:rsidR="00FD22D8" w:rsidRPr="00FD22D8" w:rsidRDefault="007956EC" w:rsidP="007956EC">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21 Инструкции к Едином</w:t>
      </w:r>
      <w:r>
        <w:rPr>
          <w:rFonts w:ascii="Times New Roman" w:hAnsi="Times New Roman" w:cs="Times New Roman"/>
          <w:sz w:val="24"/>
          <w:szCs w:val="24"/>
          <w:lang w:eastAsia="ru-RU"/>
        </w:rPr>
        <w:t xml:space="preserve">у плану счетов № 157н, 5 раздел </w:t>
      </w:r>
      <w:r w:rsidR="00FD22D8" w:rsidRPr="00FD22D8">
        <w:rPr>
          <w:rFonts w:ascii="Times New Roman" w:hAnsi="Times New Roman" w:cs="Times New Roman"/>
          <w:sz w:val="24"/>
          <w:szCs w:val="24"/>
          <w:lang w:eastAsia="ru-RU"/>
        </w:rPr>
        <w:t>Указаний, утвержденных приказом Министерства финансов России от 1 июля 2013 г. №65н.</w:t>
      </w:r>
    </w:p>
    <w:p w:rsidR="00FD22D8" w:rsidRPr="00FD22D8" w:rsidRDefault="00FD22D8" w:rsidP="00FD22D8">
      <w:pPr>
        <w:pStyle w:val="a5"/>
        <w:rPr>
          <w:rFonts w:ascii="Times New Roman" w:hAnsi="Times New Roman" w:cs="Times New Roman"/>
          <w:sz w:val="24"/>
          <w:szCs w:val="24"/>
          <w:lang w:eastAsia="ru-RU"/>
        </w:rPr>
      </w:pPr>
    </w:p>
    <w:p w:rsidR="00FD22D8" w:rsidRPr="00D9470B" w:rsidRDefault="00FD22D8" w:rsidP="00D9470B">
      <w:pPr>
        <w:pStyle w:val="a5"/>
        <w:jc w:val="center"/>
        <w:rPr>
          <w:rFonts w:ascii="Times New Roman" w:hAnsi="Times New Roman" w:cs="Times New Roman"/>
          <w:b/>
          <w:sz w:val="24"/>
          <w:szCs w:val="24"/>
          <w:lang w:eastAsia="ru-RU"/>
        </w:rPr>
      </w:pPr>
      <w:r w:rsidRPr="00D9470B">
        <w:rPr>
          <w:rFonts w:ascii="Times New Roman" w:hAnsi="Times New Roman" w:cs="Times New Roman"/>
          <w:b/>
          <w:sz w:val="24"/>
          <w:szCs w:val="24"/>
          <w:lang w:eastAsia="ru-RU"/>
        </w:rPr>
        <w:t>11. Санкционирование расходов</w:t>
      </w:r>
    </w:p>
    <w:p w:rsidR="00FD22D8" w:rsidRPr="00D9470B" w:rsidRDefault="00FD22D8" w:rsidP="00D9470B">
      <w:pPr>
        <w:pStyle w:val="a5"/>
        <w:jc w:val="center"/>
        <w:rPr>
          <w:rFonts w:ascii="Times New Roman" w:hAnsi="Times New Roman" w:cs="Times New Roman"/>
          <w:b/>
          <w:sz w:val="24"/>
          <w:szCs w:val="24"/>
          <w:lang w:eastAsia="ru-RU"/>
        </w:rPr>
      </w:pP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11</w:t>
      </w:r>
      <w:r w:rsidR="00FD22D8" w:rsidRPr="00FD22D8">
        <w:rPr>
          <w:rFonts w:ascii="Times New Roman" w:hAnsi="Times New Roman" w:cs="Times New Roman"/>
          <w:sz w:val="24"/>
          <w:szCs w:val="24"/>
          <w:lang w:eastAsia="ru-RU"/>
        </w:rPr>
        <w:t>.1 Принятие к учету обязательств (денежных обязательств) осуществляется в  соответствии с Бюджетным кодексом РФ.</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D9470B" w:rsidRDefault="00FD22D8" w:rsidP="00D9470B">
      <w:pPr>
        <w:pStyle w:val="a5"/>
        <w:jc w:val="center"/>
        <w:rPr>
          <w:rFonts w:ascii="Times New Roman" w:hAnsi="Times New Roman" w:cs="Times New Roman"/>
          <w:b/>
          <w:sz w:val="24"/>
          <w:szCs w:val="24"/>
          <w:lang w:eastAsia="ru-RU"/>
        </w:rPr>
      </w:pPr>
      <w:r w:rsidRPr="00D9470B">
        <w:rPr>
          <w:rFonts w:ascii="Times New Roman" w:hAnsi="Times New Roman" w:cs="Times New Roman"/>
          <w:b/>
          <w:sz w:val="24"/>
          <w:szCs w:val="24"/>
          <w:lang w:eastAsia="ru-RU"/>
        </w:rPr>
        <w:t>12. Инвентаризация имущества и обязательств</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12.1.  Инвентаризация имущества и обязательств (в т. ч. числящихся на </w:t>
      </w:r>
      <w:proofErr w:type="spellStart"/>
      <w:r w:rsidR="00FD22D8" w:rsidRPr="00FD22D8">
        <w:rPr>
          <w:rFonts w:ascii="Times New Roman" w:hAnsi="Times New Roman" w:cs="Times New Roman"/>
          <w:sz w:val="24"/>
          <w:szCs w:val="24"/>
          <w:lang w:eastAsia="ru-RU"/>
        </w:rPr>
        <w:t>забалансовых</w:t>
      </w:r>
      <w:proofErr w:type="spellEnd"/>
      <w:r w:rsidR="00FD22D8" w:rsidRPr="00FD22D8">
        <w:rPr>
          <w:rFonts w:ascii="Times New Roman" w:hAnsi="Times New Roman" w:cs="Times New Roman"/>
          <w:sz w:val="24"/>
          <w:szCs w:val="24"/>
          <w:lang w:eastAsia="ru-RU"/>
        </w:rPr>
        <w:t xml:space="preserve"> счетах) проводится раз в год перед составлением годовой отчетности, а также в иных случаях, предусмотренных законодательством. Инвентаризации проводит постоянно действующая инвентаризационная комиссия, состав которой приведен в приложении № 2. </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FD22D8" w:rsidRPr="00FD22D8">
        <w:rPr>
          <w:rFonts w:ascii="Times New Roman" w:hAnsi="Times New Roman" w:cs="Times New Roman"/>
          <w:sz w:val="24"/>
          <w:szCs w:val="24"/>
          <w:lang w:eastAsia="ru-RU"/>
        </w:rPr>
        <w:t>Инвентаризация расчетов производится:</w:t>
      </w:r>
      <w:r w:rsidR="00FD22D8" w:rsidRPr="00FD22D8">
        <w:rPr>
          <w:rFonts w:ascii="Times New Roman" w:hAnsi="Times New Roman" w:cs="Times New Roman"/>
          <w:sz w:val="24"/>
          <w:szCs w:val="24"/>
          <w:lang w:eastAsia="ru-RU"/>
        </w:rPr>
        <w:br/>
        <w:t>– с подотчетными лицами – один раз в три месяца;</w:t>
      </w:r>
      <w:r w:rsidR="00FD22D8" w:rsidRPr="00FD22D8">
        <w:rPr>
          <w:rFonts w:ascii="Times New Roman" w:hAnsi="Times New Roman" w:cs="Times New Roman"/>
          <w:sz w:val="24"/>
          <w:szCs w:val="24"/>
          <w:lang w:eastAsia="ru-RU"/>
        </w:rPr>
        <w:br/>
        <w:t>– с организациями и учреждениями – один раз в год.</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Порядок  проведения инвентаризации имущества, финансовых активов и обязатель</w:t>
      </w:r>
      <w:proofErr w:type="gramStart"/>
      <w:r w:rsidR="00FD22D8" w:rsidRPr="00FD22D8">
        <w:rPr>
          <w:rFonts w:ascii="Times New Roman" w:hAnsi="Times New Roman" w:cs="Times New Roman"/>
          <w:sz w:val="24"/>
          <w:szCs w:val="24"/>
          <w:lang w:eastAsia="ru-RU"/>
        </w:rPr>
        <w:t>ств пр</w:t>
      </w:r>
      <w:proofErr w:type="gramEnd"/>
      <w:r w:rsidR="00FD22D8" w:rsidRPr="00FD22D8">
        <w:rPr>
          <w:rFonts w:ascii="Times New Roman" w:hAnsi="Times New Roman" w:cs="Times New Roman"/>
          <w:sz w:val="24"/>
          <w:szCs w:val="24"/>
          <w:lang w:eastAsia="ru-RU"/>
        </w:rPr>
        <w:t xml:space="preserve">иведен в приложении №8. </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отдельным распоряжением главы сельского поселения.</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статья 11 Закона от 6 декабря 2011 г. № 402-ФЗ, пункт 1.5 Методических указаний, утвержденных приказом Минфина России от 13 июня 1995 г. № 49.</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D9470B" w:rsidRDefault="00FD22D8" w:rsidP="00D9470B">
      <w:pPr>
        <w:pStyle w:val="a5"/>
        <w:jc w:val="center"/>
        <w:rPr>
          <w:rFonts w:ascii="Times New Roman" w:hAnsi="Times New Roman" w:cs="Times New Roman"/>
          <w:b/>
          <w:sz w:val="24"/>
          <w:szCs w:val="24"/>
          <w:lang w:eastAsia="ru-RU"/>
        </w:rPr>
      </w:pPr>
      <w:r w:rsidRPr="00D9470B">
        <w:rPr>
          <w:rFonts w:ascii="Times New Roman" w:hAnsi="Times New Roman" w:cs="Times New Roman"/>
          <w:b/>
          <w:sz w:val="24"/>
          <w:szCs w:val="24"/>
          <w:lang w:eastAsia="ru-RU"/>
        </w:rPr>
        <w:t>13. Технология обработки учетной информации</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13.1. Обработка учетной информации ведется с использованием специализированных программ, определенных МКУ « ЦБ сельских поселений МР Иглинский район».       </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6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13.2. С использованием телекоммуникационных каналов связи и электронной подписи   осуществляется  электронный документооборот по следующим направлениям:</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система электронного документооборота с территориальным органом Казначейства России;</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передача бухгалтерской отчетности учредителю;</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передача отчетности по налогам, сборам и иным обязательным платежам в инспекцию Федеральной налоговой службы;</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передача отчетности по страховым взносам и сведениям персонифицированного учета в отделение Пенсионного фонда РФ;</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размещение информации о деятельности учреждения на официальном сайте bus.gov.ru;</w:t>
      </w:r>
    </w:p>
    <w:p w:rsidR="00FD22D8" w:rsidRPr="00D9470B" w:rsidRDefault="00D9470B" w:rsidP="00FD22D8">
      <w:pPr>
        <w:pStyle w:val="a5"/>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        </w:t>
      </w:r>
      <w:r w:rsidR="00FD22D8" w:rsidRPr="00D9470B">
        <w:rPr>
          <w:rFonts w:ascii="Times New Roman" w:hAnsi="Times New Roman" w:cs="Times New Roman"/>
          <w:iCs/>
          <w:sz w:val="24"/>
          <w:szCs w:val="24"/>
          <w:lang w:eastAsia="ru-RU"/>
        </w:rPr>
        <w:t xml:space="preserve">официальный сайт Единой информационной системы в сфере закупок </w:t>
      </w:r>
      <w:proofErr w:type="spellStart"/>
      <w:r w:rsidR="00FD22D8" w:rsidRPr="00D9470B">
        <w:rPr>
          <w:rFonts w:ascii="Times New Roman" w:hAnsi="Times New Roman" w:cs="Times New Roman"/>
          <w:iCs/>
          <w:sz w:val="24"/>
          <w:szCs w:val="24"/>
          <w:lang w:val="en-US" w:eastAsia="ru-RU"/>
        </w:rPr>
        <w:t>zakupki</w:t>
      </w:r>
      <w:proofErr w:type="spellEnd"/>
      <w:r w:rsidR="00FD22D8" w:rsidRPr="00D9470B">
        <w:rPr>
          <w:rFonts w:ascii="Times New Roman" w:hAnsi="Times New Roman" w:cs="Times New Roman"/>
          <w:iCs/>
          <w:sz w:val="24"/>
          <w:szCs w:val="24"/>
          <w:lang w:eastAsia="ru-RU"/>
        </w:rPr>
        <w:t xml:space="preserve"> </w:t>
      </w:r>
      <w:proofErr w:type="spellStart"/>
      <w:r w:rsidR="00FD22D8" w:rsidRPr="00D9470B">
        <w:rPr>
          <w:rFonts w:ascii="Times New Roman" w:hAnsi="Times New Roman" w:cs="Times New Roman"/>
          <w:iCs/>
          <w:sz w:val="24"/>
          <w:szCs w:val="24"/>
          <w:lang w:val="en-US" w:eastAsia="ru-RU"/>
        </w:rPr>
        <w:t>gov</w:t>
      </w:r>
      <w:proofErr w:type="spellEnd"/>
      <w:r w:rsidR="00FD22D8" w:rsidRPr="00D9470B">
        <w:rPr>
          <w:rFonts w:ascii="Times New Roman" w:hAnsi="Times New Roman" w:cs="Times New Roman"/>
          <w:iCs/>
          <w:sz w:val="24"/>
          <w:szCs w:val="24"/>
          <w:lang w:eastAsia="ru-RU"/>
        </w:rPr>
        <w:t>.</w:t>
      </w:r>
      <w:proofErr w:type="spellStart"/>
      <w:r w:rsidR="00FD22D8" w:rsidRPr="00D9470B">
        <w:rPr>
          <w:rFonts w:ascii="Times New Roman" w:hAnsi="Times New Roman" w:cs="Times New Roman"/>
          <w:iCs/>
          <w:sz w:val="24"/>
          <w:szCs w:val="24"/>
          <w:lang w:val="en-US" w:eastAsia="ru-RU"/>
        </w:rPr>
        <w:t>ru</w:t>
      </w:r>
      <w:proofErr w:type="spellEnd"/>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13.3.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13.4. В целях обеспечения сохранности электронных данных бухгалтерского учета и отчетности:</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на сервере еженедельно производится сохранение резервных копий базы  программ»;</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19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13.5. При обнаружении в регистрах учета ошибок сотрудники бухгалтерии анализируют ошибочные данные, вносят исправления в первичные документы и соответствующие базы данных. Исправления нужно вносить с учетом следующих положений:</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доначисления или снятие начислений исправлять за счет доходов и расходов текущего года дополнительной бухгалтерской записью или способом «красное </w:t>
      </w:r>
      <w:proofErr w:type="spellStart"/>
      <w:r w:rsidR="00FD22D8" w:rsidRPr="00FD22D8">
        <w:rPr>
          <w:rFonts w:ascii="Times New Roman" w:hAnsi="Times New Roman" w:cs="Times New Roman"/>
          <w:sz w:val="24"/>
          <w:szCs w:val="24"/>
          <w:lang w:eastAsia="ru-RU"/>
        </w:rPr>
        <w:t>сторно</w:t>
      </w:r>
      <w:proofErr w:type="spellEnd"/>
      <w:r w:rsidR="00FD22D8" w:rsidRPr="00FD22D8">
        <w:rPr>
          <w:rFonts w:ascii="Times New Roman" w:hAnsi="Times New Roman" w:cs="Times New Roman"/>
          <w:sz w:val="24"/>
          <w:szCs w:val="24"/>
          <w:lang w:eastAsia="ru-RU"/>
        </w:rPr>
        <w:t>»;</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при восстановлении в учете остатков прошлых лет применять счет 0.401.10.180 «Прочие доходы».</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D9470B" w:rsidRDefault="00FD22D8" w:rsidP="00D9470B">
      <w:pPr>
        <w:pStyle w:val="a5"/>
        <w:jc w:val="center"/>
        <w:rPr>
          <w:rFonts w:ascii="Times New Roman" w:hAnsi="Times New Roman" w:cs="Times New Roman"/>
          <w:b/>
          <w:sz w:val="24"/>
          <w:szCs w:val="24"/>
          <w:lang w:eastAsia="ru-RU"/>
        </w:rPr>
      </w:pPr>
      <w:r w:rsidRPr="00D9470B">
        <w:rPr>
          <w:rFonts w:ascii="Times New Roman" w:hAnsi="Times New Roman" w:cs="Times New Roman"/>
          <w:b/>
          <w:sz w:val="24"/>
          <w:szCs w:val="24"/>
          <w:lang w:eastAsia="ru-RU"/>
        </w:rPr>
        <w:t>14.  Первичные и сводные учетные документы, бухгалтерские регистры и правила документооборота</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FD22D8" w:rsidRPr="00FD22D8">
        <w:rPr>
          <w:rFonts w:ascii="Times New Roman" w:hAnsi="Times New Roman" w:cs="Times New Roman"/>
          <w:sz w:val="24"/>
          <w:szCs w:val="24"/>
          <w:lang w:eastAsia="ru-RU"/>
        </w:rPr>
        <w:t>14.1.  Основанием для отражения в бухгалтерском учете информации об активах и обязательствах, а так же операций с ними являются первичные учетные документы.</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ab/>
      </w:r>
    </w:p>
    <w:p w:rsid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14.2.  Все документы по движению денежных сре</w:t>
      </w:r>
      <w:proofErr w:type="gramStart"/>
      <w:r w:rsidR="00FD22D8" w:rsidRPr="00FD22D8">
        <w:rPr>
          <w:rFonts w:ascii="Times New Roman" w:hAnsi="Times New Roman" w:cs="Times New Roman"/>
          <w:sz w:val="24"/>
          <w:szCs w:val="24"/>
          <w:lang w:eastAsia="ru-RU"/>
        </w:rPr>
        <w:t>дств пр</w:t>
      </w:r>
      <w:proofErr w:type="gramEnd"/>
      <w:r w:rsidR="00FD22D8" w:rsidRPr="00FD22D8">
        <w:rPr>
          <w:rFonts w:ascii="Times New Roman" w:hAnsi="Times New Roman" w:cs="Times New Roman"/>
          <w:sz w:val="24"/>
          <w:szCs w:val="24"/>
          <w:lang w:eastAsia="ru-RU"/>
        </w:rPr>
        <w:t>инимаются к учету только при наличии подписи  главы сельского поселения.</w:t>
      </w:r>
    </w:p>
    <w:p w:rsidR="00D9470B" w:rsidRPr="00FD22D8" w:rsidRDefault="00D9470B" w:rsidP="00D9470B">
      <w:pPr>
        <w:pStyle w:val="a5"/>
        <w:jc w:val="both"/>
        <w:rPr>
          <w:rFonts w:ascii="Times New Roman" w:hAnsi="Times New Roman" w:cs="Times New Roman"/>
          <w:sz w:val="24"/>
          <w:szCs w:val="24"/>
          <w:lang w:eastAsia="ru-RU"/>
        </w:rPr>
      </w:pP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14.3. </w:t>
      </w:r>
      <w:r w:rsidR="00FD22D8" w:rsidRPr="00FD22D8">
        <w:rPr>
          <w:rFonts w:ascii="Times New Roman" w:hAnsi="Times New Roman" w:cs="Times New Roman"/>
          <w:sz w:val="24"/>
          <w:szCs w:val="24"/>
          <w:lang w:eastAsia="ru-RU"/>
        </w:rPr>
        <w:t xml:space="preserve">К учету принимаются документы, составленные по унифицированным формам  с обязательным отражением в них всех, предусмотренных порядков их ведения, реквизитов. При необходимости, формы регистров, которые не унифицированы, разрабатываются самостоятельно. </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14.4. Для оформления финансово-хозяйственных операций, по которым не предусмотрены типовые формы первичных учетных документов, самостоятельно разрабатываются необходимые формы документов. Форма документов, которые не унифицированы, должны содержать следующие обязательные реквизиты:</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наименование документа;</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дата составления документа;</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наименование участника хозяйственной операции, от имени которого составлен документ, а так же его идентификационные коды;</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содержание хозяйственной операции;</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измерители хозяйственной операции в натуральном и денежном выражении;</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наименование должностных лиц, ответственных за совершение хозяйственной операции и правильность ее  оформления;</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личные подписи указанных лиц и их расшифровка.</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Первичные   учетные документы составляются на бумажных носителях.</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Основание: пункт 7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14.5.  Право подписи учетных документов предоставлено должностным лицам, перечисленным в приложении №9. </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FD22D8" w:rsidP="00D9470B">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r w:rsidR="00D9470B">
        <w:rPr>
          <w:rFonts w:ascii="Times New Roman" w:hAnsi="Times New Roman" w:cs="Times New Roman"/>
          <w:sz w:val="24"/>
          <w:szCs w:val="24"/>
          <w:lang w:eastAsia="ru-RU"/>
        </w:rPr>
        <w:t xml:space="preserve">          14.6. </w:t>
      </w:r>
      <w:r w:rsidRPr="00FD22D8">
        <w:rPr>
          <w:rFonts w:ascii="Times New Roman" w:hAnsi="Times New Roman" w:cs="Times New Roman"/>
          <w:sz w:val="24"/>
          <w:szCs w:val="24"/>
          <w:lang w:eastAsia="ru-RU"/>
        </w:rPr>
        <w:t>Формирование регистров бухучета осуществляется в следующем порядке:</w:t>
      </w:r>
      <w:r w:rsidRPr="00FD22D8">
        <w:rPr>
          <w:rFonts w:ascii="Times New Roman" w:hAnsi="Times New Roman" w:cs="Times New Roman"/>
          <w:sz w:val="24"/>
          <w:szCs w:val="24"/>
          <w:lang w:eastAsia="ru-RU"/>
        </w:rPr>
        <w:br/>
      </w:r>
      <w:r w:rsidR="00D9470B">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журнал регистрации приходных и расходных ордеров составляется ежемесячно, в последний рабочий день месяца;</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 </w:t>
      </w:r>
      <w:r w:rsidR="00FD22D8" w:rsidRPr="00FD22D8">
        <w:rPr>
          <w:rFonts w:ascii="Times New Roman" w:hAnsi="Times New Roman" w:cs="Times New Roman"/>
          <w:sz w:val="24"/>
          <w:szCs w:val="24"/>
          <w:lang w:eastAsia="ru-RU"/>
        </w:rPr>
        <w:t>журналы операций, главная книга заполняются ежемесячно;</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другие регистры, не указанные выше, заполняются по мере необходимости, если иное не установлено законодательством РФ.</w:t>
      </w:r>
      <w:r w:rsidR="00FD22D8" w:rsidRPr="00FD22D8">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11 Инструкции к Единому плану счетов № 157н.                                   Учетные регистры по операциям, указанным в пункте 2.2, составляются отдельно.</w:t>
      </w:r>
    </w:p>
    <w:p w:rsidR="00FD22D8" w:rsidRDefault="00FD22D8" w:rsidP="00D9470B">
      <w:pPr>
        <w:pStyle w:val="a5"/>
        <w:tabs>
          <w:tab w:val="left" w:pos="567"/>
        </w:tabs>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lastRenderedPageBreak/>
        <w:t xml:space="preserve"> </w:t>
      </w:r>
      <w:r w:rsidR="00D9470B">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14.7.  Журналам операций присваиваются номера согласно приложению № 10. По операциям, указанным в пункте 2.2, журналы операций ведутся отдельно. Журналы операций подписываются сотрудниками МКУ « ЦБ сельских поселений Иглинского района».</w:t>
      </w:r>
    </w:p>
    <w:p w:rsidR="00D9470B" w:rsidRPr="00FD22D8" w:rsidRDefault="00D9470B" w:rsidP="00D9470B">
      <w:pPr>
        <w:pStyle w:val="a5"/>
        <w:jc w:val="both"/>
        <w:rPr>
          <w:rFonts w:ascii="Times New Roman" w:hAnsi="Times New Roman" w:cs="Times New Roman"/>
          <w:sz w:val="24"/>
          <w:szCs w:val="24"/>
          <w:lang w:eastAsia="ru-RU"/>
        </w:rPr>
      </w:pP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14.8. </w:t>
      </w:r>
      <w:r w:rsidR="00FD22D8" w:rsidRPr="00FD22D8">
        <w:rPr>
          <w:rFonts w:ascii="Times New Roman" w:hAnsi="Times New Roman" w:cs="Times New Roman"/>
          <w:sz w:val="24"/>
          <w:szCs w:val="24"/>
          <w:lang w:eastAsia="ru-RU"/>
        </w:rPr>
        <w:t>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 Список сотрудников, имеющих право подписи электронных документов и регистров бухучета, утверждается отдельным приказом.</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часть 5 статьи 9 Закона от 6 декабря 2011 г. № 402-ФЗ, пункты 7, 11 Инструкции к Единому плану счетов № 157н, Методические указания, утвержденные приказом Минфина России от 30 марта 2015 г. № 52н, статья 2 Закона от 6 апреля 2011 г. № 63-ФЗ. </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FD22D8" w:rsidP="00D9470B">
      <w:pPr>
        <w:pStyle w:val="a5"/>
        <w:tabs>
          <w:tab w:val="left" w:pos="567"/>
        </w:tabs>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r w:rsidR="00D9470B">
        <w:rPr>
          <w:rFonts w:ascii="Times New Roman" w:hAnsi="Times New Roman" w:cs="Times New Roman"/>
          <w:sz w:val="24"/>
          <w:szCs w:val="24"/>
          <w:lang w:eastAsia="ru-RU"/>
        </w:rPr>
        <w:t xml:space="preserve">         </w:t>
      </w:r>
      <w:r w:rsidRPr="00FD22D8">
        <w:rPr>
          <w:rFonts w:ascii="Times New Roman" w:hAnsi="Times New Roman" w:cs="Times New Roman"/>
          <w:sz w:val="24"/>
          <w:szCs w:val="24"/>
          <w:lang w:eastAsia="ru-RU"/>
        </w:rPr>
        <w:t>14.9. Учетные документы, регистры бухучета и бухгалтерская (бюджетная) отчетность хранятся в архиве МКУ «ЦБ сельских поселений Иглинского района»  в течение сроков, устанавливаемых в соответствии с правилами ведения архивного дела, но не менее пяти лет. По истечению 5 лет документы длительного хранения МКУ «ЦБ сельских поселений Иглинского района»  передает в архив сельского поселения.</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Электронные документы, подписанные квалифицированной электронной подписью, хранятся в электронном виде на съемных носителях информации. Электронные носители передаются ответственному сотруднику  МКУ « ЦБ сельских поселений Иглинского района».</w:t>
      </w:r>
    </w:p>
    <w:p w:rsidR="00FD22D8" w:rsidRPr="00FD22D8" w:rsidRDefault="00FD22D8" w:rsidP="00D9470B">
      <w:pPr>
        <w:pStyle w:val="a5"/>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По требованию другого юридического или физического лица, государственного органа учреждение за свой счет изготавливает на бумажном носителе копии электронного первичного учетного документа, электронного регистра. Копии электронных документов на бумажном носителе заверяются подписью </w:t>
      </w:r>
      <w:r w:rsidR="00D9470B">
        <w:rPr>
          <w:rFonts w:ascii="Times New Roman" w:hAnsi="Times New Roman" w:cs="Times New Roman"/>
          <w:sz w:val="24"/>
          <w:szCs w:val="24"/>
          <w:lang w:eastAsia="ru-RU"/>
        </w:rPr>
        <w:t>главы сельского поселения</w:t>
      </w:r>
      <w:r w:rsidRPr="00FD22D8">
        <w:rPr>
          <w:rFonts w:ascii="Times New Roman" w:hAnsi="Times New Roman" w:cs="Times New Roman"/>
          <w:sz w:val="24"/>
          <w:szCs w:val="24"/>
          <w:lang w:eastAsia="ru-RU"/>
        </w:rPr>
        <w:t xml:space="preserve"> и главного бухгалтера МКУ «ЦБ сельских поселений Иглинского района».  </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пункты 7, 11, 14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D9470B" w:rsidP="00D9470B">
      <w:pPr>
        <w:pStyle w:val="a5"/>
        <w:tabs>
          <w:tab w:val="left" w:pos="567"/>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14.10. </w:t>
      </w:r>
      <w:r w:rsidR="00FD22D8" w:rsidRPr="00FD22D8">
        <w:rPr>
          <w:rFonts w:ascii="Times New Roman" w:hAnsi="Times New Roman" w:cs="Times New Roman"/>
          <w:sz w:val="24"/>
          <w:szCs w:val="24"/>
          <w:lang w:eastAsia="ru-RU"/>
        </w:rPr>
        <w:t>В деятельности учреждения используются следующие бланки строгой отчетности:</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бланки трудовых книжек и вкладышей к ним;</w:t>
      </w:r>
      <w:r w:rsidR="00FD22D8" w:rsidRPr="00FD22D8">
        <w:rPr>
          <w:rFonts w:ascii="Times New Roman" w:hAnsi="Times New Roman" w:cs="Times New Roman"/>
          <w:sz w:val="24"/>
          <w:szCs w:val="24"/>
          <w:lang w:eastAsia="ru-RU"/>
        </w:rPr>
        <w:br/>
        <w:t>Основание: пункт 337 Инструкции к Единому плану счетов № 157н.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D9470B" w:rsidP="00D9470B">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14.11.  </w:t>
      </w:r>
      <w:r w:rsidR="00FD22D8" w:rsidRPr="00FD22D8">
        <w:rPr>
          <w:rFonts w:ascii="Times New Roman" w:hAnsi="Times New Roman" w:cs="Times New Roman"/>
          <w:sz w:val="24"/>
          <w:szCs w:val="24"/>
          <w:lang w:eastAsia="ru-RU"/>
        </w:rPr>
        <w:t>Должностное лицо, ответственное за учет, хранение и выдачу следующих бланков строгой отчетности:</w:t>
      </w:r>
    </w:p>
    <w:p w:rsidR="00FD22D8" w:rsidRPr="00FD22D8" w:rsidRDefault="00D9470B" w:rsidP="00D9470B">
      <w:pPr>
        <w:pStyle w:val="a5"/>
        <w:tabs>
          <w:tab w:val="left" w:pos="426"/>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бланков трудовых книжек и вкладышей к ним, выданных со склада, </w:t>
      </w:r>
    </w:p>
    <w:p w:rsidR="00FD22D8" w:rsidRPr="00FD22D8" w:rsidRDefault="00D9470B"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–заместитель главного бухгалтера. </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p>
    <w:p w:rsidR="00FD22D8" w:rsidRPr="00D9470B" w:rsidRDefault="00FD22D8" w:rsidP="00D9470B">
      <w:pPr>
        <w:pStyle w:val="a5"/>
        <w:jc w:val="center"/>
        <w:rPr>
          <w:rFonts w:ascii="Times New Roman" w:hAnsi="Times New Roman" w:cs="Times New Roman"/>
          <w:b/>
          <w:sz w:val="24"/>
          <w:szCs w:val="24"/>
          <w:lang w:eastAsia="ru-RU"/>
        </w:rPr>
      </w:pPr>
      <w:r w:rsidRPr="00D9470B">
        <w:rPr>
          <w:rFonts w:ascii="Times New Roman" w:hAnsi="Times New Roman" w:cs="Times New Roman"/>
          <w:b/>
          <w:sz w:val="24"/>
          <w:szCs w:val="24"/>
          <w:lang w:eastAsia="ru-RU"/>
        </w:rPr>
        <w:t>15.     Бухгалтерская (финансовая) отчетность</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D9470B" w:rsidP="00E238E5">
      <w:pPr>
        <w:pStyle w:val="a5"/>
        <w:tabs>
          <w:tab w:val="left" w:pos="567"/>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238E5">
        <w:rPr>
          <w:rFonts w:ascii="Times New Roman" w:hAnsi="Times New Roman" w:cs="Times New Roman"/>
          <w:sz w:val="24"/>
          <w:szCs w:val="24"/>
          <w:lang w:eastAsia="ru-RU"/>
        </w:rPr>
        <w:t>15.1.</w:t>
      </w:r>
      <w:r w:rsidR="00FD22D8" w:rsidRPr="00FD22D8">
        <w:rPr>
          <w:rFonts w:ascii="Times New Roman" w:hAnsi="Times New Roman" w:cs="Times New Roman"/>
          <w:sz w:val="24"/>
          <w:szCs w:val="24"/>
          <w:lang w:eastAsia="ru-RU"/>
        </w:rPr>
        <w:t>Бухгалтерская (финансовая) отчетность составляется на основании аналитического и синтетического учета по формам, в объеме и в сроки, установленные учредителем и Инструкцией о порядке составления, представления годовой квартальной отчетности государственных (муниципальных) бюджетных и автономных учреждений (приказ Минфина России от 25 марта 2011 г. № 33н).</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 части операций, указанных в пункте 2.2 составляется бюджетная отчетность в соответствии с приказом Минфина России от 28 декабря 2010 г. № 191н.</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w:t>
      </w:r>
    </w:p>
    <w:p w:rsidR="00FD22D8" w:rsidRPr="00FD22D8" w:rsidRDefault="00E238E5" w:rsidP="00E238E5">
      <w:pPr>
        <w:pStyle w:val="a5"/>
        <w:tabs>
          <w:tab w:val="left" w:pos="567"/>
        </w:tabs>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00FD22D8" w:rsidRPr="00FD22D8">
        <w:rPr>
          <w:rFonts w:ascii="Times New Roman" w:hAnsi="Times New Roman" w:cs="Times New Roman"/>
          <w:sz w:val="24"/>
          <w:szCs w:val="24"/>
          <w:lang w:eastAsia="ru-RU"/>
        </w:rPr>
        <w:t>15.2. 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FD22D8" w:rsidRPr="00FD22D8" w:rsidRDefault="00E238E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3 Инструкции к Единому плану счетов № 157н.</w:t>
      </w:r>
    </w:p>
    <w:p w:rsidR="00E238E5" w:rsidRDefault="00E238E5" w:rsidP="00FD22D8">
      <w:pPr>
        <w:pStyle w:val="a5"/>
        <w:rPr>
          <w:rFonts w:ascii="Times New Roman" w:hAnsi="Times New Roman" w:cs="Times New Roman"/>
          <w:sz w:val="24"/>
          <w:szCs w:val="24"/>
          <w:lang w:eastAsia="ru-RU"/>
        </w:rPr>
      </w:pP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15.3. Для организации бухгалтерского (финансового) и налогового учета, а так же своевременной сдачи установленной финансовой, налоговой и статистической отчетности составлен график документооборота. Приложение №11. </w:t>
      </w:r>
    </w:p>
    <w:p w:rsidR="00FD22D8" w:rsidRPr="00FD22D8" w:rsidRDefault="00E238E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FD22D8" w:rsidRPr="00E238E5" w:rsidRDefault="00FD22D8" w:rsidP="00E238E5">
      <w:pPr>
        <w:pStyle w:val="a5"/>
        <w:jc w:val="center"/>
        <w:rPr>
          <w:rFonts w:ascii="Times New Roman" w:hAnsi="Times New Roman" w:cs="Times New Roman"/>
          <w:b/>
          <w:sz w:val="24"/>
          <w:szCs w:val="24"/>
          <w:lang w:eastAsia="ru-RU"/>
        </w:rPr>
      </w:pPr>
      <w:r w:rsidRPr="00E238E5">
        <w:rPr>
          <w:rFonts w:ascii="Times New Roman" w:hAnsi="Times New Roman" w:cs="Times New Roman"/>
          <w:b/>
          <w:sz w:val="24"/>
          <w:szCs w:val="24"/>
          <w:lang w:eastAsia="ru-RU"/>
        </w:rPr>
        <w:t>16.    Налоговый учет.</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E238E5" w:rsidP="00E238E5">
      <w:pPr>
        <w:pStyle w:val="a5"/>
        <w:tabs>
          <w:tab w:val="left" w:pos="567"/>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16.1. В соответствии с требования части второй Налогового кодекса РФ учреждение ведет в установленном порядке учет расходов и объектов </w:t>
      </w:r>
      <w:proofErr w:type="spellStart"/>
      <w:r w:rsidR="00FD22D8" w:rsidRPr="00FD22D8">
        <w:rPr>
          <w:rFonts w:ascii="Times New Roman" w:hAnsi="Times New Roman" w:cs="Times New Roman"/>
          <w:sz w:val="24"/>
          <w:szCs w:val="24"/>
          <w:lang w:eastAsia="ru-RU"/>
        </w:rPr>
        <w:t>налогооблажения</w:t>
      </w:r>
      <w:proofErr w:type="spellEnd"/>
      <w:r w:rsidR="00FD22D8" w:rsidRPr="00FD22D8">
        <w:rPr>
          <w:rFonts w:ascii="Times New Roman" w:hAnsi="Times New Roman" w:cs="Times New Roman"/>
          <w:sz w:val="24"/>
          <w:szCs w:val="24"/>
          <w:lang w:eastAsia="ru-RU"/>
        </w:rPr>
        <w:t>, представляет налоговые декларации  по тем налогам, которые учреждение обязано уплачивать:</w:t>
      </w:r>
    </w:p>
    <w:p w:rsidR="00FD22D8" w:rsidRPr="00FD22D8" w:rsidRDefault="00E238E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Земельный налог;</w:t>
      </w:r>
    </w:p>
    <w:p w:rsidR="00FD22D8" w:rsidRPr="00FD22D8" w:rsidRDefault="00E238E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Налог на имущество организаций;</w:t>
      </w:r>
    </w:p>
    <w:p w:rsidR="00FD22D8" w:rsidRPr="00FD22D8" w:rsidRDefault="00E238E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Налог на доходы физических лиц;</w:t>
      </w:r>
    </w:p>
    <w:p w:rsidR="00FD22D8" w:rsidRPr="00FD22D8" w:rsidRDefault="00E238E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Транспортный налог.</w:t>
      </w:r>
    </w:p>
    <w:p w:rsidR="00FD22D8" w:rsidRPr="00FD22D8" w:rsidRDefault="00FD22D8" w:rsidP="00FD22D8">
      <w:pPr>
        <w:pStyle w:val="a5"/>
        <w:rPr>
          <w:rFonts w:ascii="Times New Roman" w:hAnsi="Times New Roman" w:cs="Times New Roman"/>
          <w:sz w:val="24"/>
          <w:szCs w:val="24"/>
          <w:lang w:eastAsia="ru-RU"/>
        </w:rPr>
      </w:pPr>
      <w:r w:rsidRPr="00FD22D8">
        <w:rPr>
          <w:rFonts w:ascii="Times New Roman" w:hAnsi="Times New Roman" w:cs="Times New Roman"/>
          <w:sz w:val="24"/>
          <w:szCs w:val="24"/>
          <w:lang w:eastAsia="ru-RU"/>
        </w:rPr>
        <w:t xml:space="preserve"> </w:t>
      </w:r>
    </w:p>
    <w:p w:rsidR="00FD22D8" w:rsidRPr="00FD22D8" w:rsidRDefault="00E238E5" w:rsidP="00E238E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16.2. Объектами налогового учета могут быть:</w:t>
      </w:r>
    </w:p>
    <w:p w:rsidR="00FD22D8" w:rsidRPr="00FD22D8" w:rsidRDefault="00E238E5" w:rsidP="00E238E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земля;</w:t>
      </w:r>
    </w:p>
    <w:p w:rsidR="00FD22D8" w:rsidRPr="00FD22D8" w:rsidRDefault="00E238E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имущество;</w:t>
      </w:r>
    </w:p>
    <w:p w:rsidR="00FD22D8" w:rsidRPr="00FD22D8" w:rsidRDefault="00E238E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доходы, по которым возникает обязанность по уплате налогов;</w:t>
      </w:r>
    </w:p>
    <w:p w:rsidR="00FD22D8" w:rsidRPr="00FD22D8" w:rsidRDefault="00E238E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иные объекты, имеющие стоимость, по которым возникает обязанность по уплате налогов.</w:t>
      </w:r>
    </w:p>
    <w:p w:rsidR="00E238E5" w:rsidRDefault="00E238E5" w:rsidP="00FD22D8">
      <w:pPr>
        <w:pStyle w:val="a5"/>
        <w:rPr>
          <w:rFonts w:ascii="Times New Roman" w:hAnsi="Times New Roman" w:cs="Times New Roman"/>
          <w:sz w:val="24"/>
          <w:szCs w:val="24"/>
          <w:lang w:eastAsia="ru-RU"/>
        </w:rPr>
      </w:pPr>
    </w:p>
    <w:p w:rsidR="00FD22D8" w:rsidRPr="00FD22D8" w:rsidRDefault="00E238E5" w:rsidP="00E238E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16.3. Земельный налог.</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Налогооблагаемая база по земельному налогу формируется согласно статьям главы 31 налогового кодекса РФ.</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Администрация сельского поселения, как юридическое лицо, является плательщиком земельного налога.</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Декларации по земельному налогу   готовит и представляет в налоговые органы МКУ «ЦБ сельских поселений Иглинского района»</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E238E5" w:rsidP="00E238E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16.4. Налог на имущество организаций</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Налогооблагаемая база по налогу на имущество формируется согласно статьям 374,375 главы 30 Налогового кодекса РФ.</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Администрация сельского поселения, как юридическое лицо, является плательщиком налога на имущество организаций.</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Декларации по налогу на имущество организаций   готовит и представляет в налоговые органы МКУ «ЦБ сельских поселений Иглинского района»</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E238E5" w:rsidP="00E238E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16.5. Налог на доходы физических лиц.</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Порядок уплаты налога на доходы физических лиц установлен главой 23 Налогового кодекса РФ.</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Декларации по налогу на доходы физических лиц готовит и представляет в налоговые органы МКУ «ЦБ сельских поселений Иглинского района»</w:t>
      </w:r>
    </w:p>
    <w:p w:rsidR="00FD22D8" w:rsidRPr="00FD22D8" w:rsidRDefault="00FD22D8" w:rsidP="00FD22D8">
      <w:pPr>
        <w:pStyle w:val="a5"/>
        <w:rPr>
          <w:rFonts w:ascii="Times New Roman" w:hAnsi="Times New Roman" w:cs="Times New Roman"/>
          <w:sz w:val="24"/>
          <w:szCs w:val="24"/>
          <w:lang w:eastAsia="ru-RU"/>
        </w:rPr>
      </w:pPr>
    </w:p>
    <w:p w:rsidR="00FD22D8" w:rsidRPr="00FD22D8" w:rsidRDefault="00E238E5" w:rsidP="00E238E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16.6.  Транспортный налог.</w:t>
      </w:r>
    </w:p>
    <w:p w:rsidR="00FD22D8" w:rsidRPr="00FD22D8" w:rsidRDefault="00FD22D8" w:rsidP="00E238E5">
      <w:pPr>
        <w:pStyle w:val="a5"/>
        <w:tabs>
          <w:tab w:val="left" w:pos="567"/>
        </w:tabs>
        <w:jc w:val="both"/>
        <w:rPr>
          <w:rFonts w:ascii="Times New Roman" w:hAnsi="Times New Roman" w:cs="Times New Roman"/>
          <w:sz w:val="24"/>
          <w:szCs w:val="24"/>
          <w:lang w:eastAsia="ru-RU"/>
        </w:rPr>
      </w:pPr>
      <w:r w:rsidRPr="00FD22D8">
        <w:rPr>
          <w:rFonts w:ascii="Times New Roman" w:hAnsi="Times New Roman" w:cs="Times New Roman"/>
          <w:sz w:val="24"/>
          <w:szCs w:val="24"/>
          <w:lang w:eastAsia="ru-RU"/>
        </w:rPr>
        <w:lastRenderedPageBreak/>
        <w:tab/>
        <w:t>Налогооблагаемая база транспортного налога формируется исходя из наличия транспортных средств, зарегистрированных как имущество учреждения, в соответствии с главой 28 Налогового кодекса РФ и законами Республики Башкортостан.</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В налогооблагаемую базу включаются транспортные средства, находящиеся на ремонте и подлежащие списанию, до момента снятия транспортного средства с учета или исключения из государственного реестра в соответствии с законодательством Российской Федерации.</w:t>
      </w:r>
    </w:p>
    <w:p w:rsidR="00FD22D8" w:rsidRPr="00FD22D8" w:rsidRDefault="00E238E5" w:rsidP="00E238E5">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Декларации по транспортному налогу  готовит и представляет в налоговые органы МКУ «ЦБ сельских поселений Иглинского района»</w:t>
      </w:r>
    </w:p>
    <w:p w:rsidR="00FD22D8" w:rsidRPr="00FD22D8" w:rsidRDefault="00FD22D8" w:rsidP="00FD22D8">
      <w:pPr>
        <w:pStyle w:val="a5"/>
        <w:rPr>
          <w:rFonts w:ascii="Times New Roman" w:hAnsi="Times New Roman" w:cs="Times New Roman"/>
          <w:sz w:val="24"/>
          <w:szCs w:val="24"/>
          <w:lang w:eastAsia="ru-RU"/>
        </w:rPr>
      </w:pPr>
    </w:p>
    <w:p w:rsidR="00FD22D8" w:rsidRPr="00E238E5" w:rsidRDefault="00FD22D8" w:rsidP="00E238E5">
      <w:pPr>
        <w:pStyle w:val="a5"/>
        <w:jc w:val="center"/>
        <w:rPr>
          <w:rFonts w:ascii="Times New Roman" w:hAnsi="Times New Roman" w:cs="Times New Roman"/>
          <w:b/>
          <w:sz w:val="24"/>
          <w:szCs w:val="24"/>
          <w:lang w:eastAsia="ru-RU"/>
        </w:rPr>
      </w:pPr>
      <w:r w:rsidRPr="00E238E5">
        <w:rPr>
          <w:rFonts w:ascii="Times New Roman" w:hAnsi="Times New Roman" w:cs="Times New Roman"/>
          <w:b/>
          <w:sz w:val="24"/>
          <w:szCs w:val="24"/>
          <w:lang w:eastAsia="ru-RU"/>
        </w:rPr>
        <w:t>17.  Порядок организации и обеспечения внутреннего финансового контроля</w:t>
      </w:r>
    </w:p>
    <w:p w:rsidR="00E238E5" w:rsidRDefault="00E238E5" w:rsidP="00FD22D8">
      <w:pPr>
        <w:pStyle w:val="a5"/>
        <w:rPr>
          <w:rFonts w:ascii="Times New Roman" w:hAnsi="Times New Roman" w:cs="Times New Roman"/>
          <w:sz w:val="24"/>
          <w:szCs w:val="24"/>
          <w:lang w:eastAsia="ru-RU"/>
        </w:rPr>
      </w:pPr>
    </w:p>
    <w:p w:rsidR="00FD22D8" w:rsidRPr="00FD22D8" w:rsidRDefault="00E238E5" w:rsidP="00E238E5">
      <w:pPr>
        <w:pStyle w:val="a5"/>
        <w:tabs>
          <w:tab w:val="left" w:pos="567"/>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 xml:space="preserve">17.1.  Для подтверждения достоверности бухгалтерского учета и отчетности учреждения, соблюдения действующего законодательства, регулирующего порядок осуществления финансово – хозяйственной деятельности учреждение осуществляет внутренний финансовый контроль, </w:t>
      </w:r>
      <w:proofErr w:type="gramStart"/>
      <w:r w:rsidR="00FD22D8" w:rsidRPr="00FD22D8">
        <w:rPr>
          <w:rFonts w:ascii="Times New Roman" w:hAnsi="Times New Roman" w:cs="Times New Roman"/>
          <w:sz w:val="24"/>
          <w:szCs w:val="24"/>
          <w:lang w:eastAsia="ru-RU"/>
        </w:rPr>
        <w:t>согласно Положения</w:t>
      </w:r>
      <w:proofErr w:type="gramEnd"/>
      <w:r w:rsidR="00FD22D8" w:rsidRPr="00FD22D8">
        <w:rPr>
          <w:rFonts w:ascii="Times New Roman" w:hAnsi="Times New Roman" w:cs="Times New Roman"/>
          <w:sz w:val="24"/>
          <w:szCs w:val="24"/>
          <w:lang w:eastAsia="ru-RU"/>
        </w:rPr>
        <w:t>.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FD22D8" w:rsidRPr="00FD22D8" w:rsidRDefault="00E238E5" w:rsidP="00FD22D8">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начальник учреждения, главный бухгалтер, сотрудники бухгалтерии.</w:t>
      </w:r>
    </w:p>
    <w:p w:rsidR="00E238E5" w:rsidRDefault="00E238E5" w:rsidP="00FD22D8">
      <w:pPr>
        <w:pStyle w:val="a5"/>
        <w:rPr>
          <w:rFonts w:ascii="Times New Roman" w:hAnsi="Times New Roman" w:cs="Times New Roman"/>
          <w:sz w:val="24"/>
          <w:szCs w:val="24"/>
          <w:lang w:eastAsia="ru-RU"/>
        </w:rPr>
      </w:pPr>
    </w:p>
    <w:p w:rsidR="00FD22D8" w:rsidRPr="00FD22D8" w:rsidRDefault="00E238E5" w:rsidP="00E238E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17.2.  Положение о внутреннем финансовом контроле и график проведения внутренних проверок финансово-хозяйственной деятельности приведен в приложении 11.</w:t>
      </w:r>
    </w:p>
    <w:p w:rsidR="00FD22D8" w:rsidRPr="00FD22D8" w:rsidRDefault="00E238E5" w:rsidP="00E238E5">
      <w:pPr>
        <w:pStyle w:val="a5"/>
        <w:tabs>
          <w:tab w:val="left" w:pos="567"/>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D22D8" w:rsidRPr="00FD22D8">
        <w:rPr>
          <w:rFonts w:ascii="Times New Roman" w:hAnsi="Times New Roman" w:cs="Times New Roman"/>
          <w:sz w:val="24"/>
          <w:szCs w:val="24"/>
          <w:lang w:eastAsia="ru-RU"/>
        </w:rPr>
        <w:t>Основание: пункт 6 Инструкции к Единому плану счетов №</w:t>
      </w:r>
      <w:r w:rsidR="00C44827">
        <w:rPr>
          <w:rFonts w:ascii="Times New Roman" w:hAnsi="Times New Roman" w:cs="Times New Roman"/>
          <w:sz w:val="24"/>
          <w:szCs w:val="24"/>
          <w:lang w:eastAsia="ru-RU"/>
        </w:rPr>
        <w:t xml:space="preserve"> </w:t>
      </w:r>
      <w:r w:rsidR="00C44827" w:rsidRPr="00634DB1">
        <w:rPr>
          <w:rFonts w:ascii="Times New Roman" w:eastAsia="Times New Roman" w:hAnsi="Times New Roman" w:cs="Times New Roman"/>
          <w:sz w:val="24"/>
          <w:szCs w:val="24"/>
          <w:lang w:eastAsia="ru-RU"/>
        </w:rPr>
        <w:t>157н.</w:t>
      </w:r>
    </w:p>
    <w:p w:rsidR="00FD22D8" w:rsidRDefault="00FD22D8"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Pr="00634DB1" w:rsidRDefault="00C44827" w:rsidP="00C44827">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1 </w:t>
      </w:r>
    </w:p>
    <w:p w:rsidR="00C44827" w:rsidRPr="00634DB1" w:rsidRDefault="00C44827" w:rsidP="00C44827">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sz w:val="24"/>
          <w:szCs w:val="24"/>
        </w:rPr>
      </w:pP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sz w:val="24"/>
          <w:szCs w:val="24"/>
        </w:rPr>
      </w:pP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sz w:val="24"/>
          <w:szCs w:val="24"/>
        </w:rPr>
      </w:pP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sz w:val="24"/>
          <w:szCs w:val="24"/>
        </w:rPr>
      </w:pPr>
      <w:r>
        <w:rPr>
          <w:b/>
          <w:sz w:val="24"/>
          <w:szCs w:val="24"/>
        </w:rPr>
        <w:t>СОСТАВ </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Pr>
          <w:sz w:val="24"/>
          <w:szCs w:val="24"/>
        </w:rPr>
        <w:t> </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Pr>
          <w:sz w:val="24"/>
          <w:szCs w:val="24"/>
        </w:rPr>
        <w:t>комиссии по поступлению и выбытию основных средств и материальных запасов</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Pr>
          <w:sz w:val="24"/>
          <w:szCs w:val="24"/>
        </w:rPr>
        <w:t> </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Pr>
          <w:sz w:val="24"/>
          <w:szCs w:val="24"/>
        </w:rPr>
        <w:t> </w:t>
      </w:r>
    </w:p>
    <w:p w:rsidR="00C44827" w:rsidRDefault="00C44827" w:rsidP="00C44827">
      <w:pPr>
        <w:pStyle w:val="a6"/>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360"/>
        <w:jc w:val="both"/>
        <w:rPr>
          <w:sz w:val="24"/>
          <w:szCs w:val="24"/>
        </w:rPr>
      </w:pPr>
      <w:r>
        <w:rPr>
          <w:sz w:val="24"/>
          <w:szCs w:val="24"/>
        </w:rPr>
        <w:t xml:space="preserve">Для осуществления </w:t>
      </w:r>
      <w:proofErr w:type="gramStart"/>
      <w:r>
        <w:rPr>
          <w:sz w:val="24"/>
          <w:szCs w:val="24"/>
        </w:rPr>
        <w:t>контроля за</w:t>
      </w:r>
      <w:proofErr w:type="gramEnd"/>
      <w:r>
        <w:rPr>
          <w:sz w:val="24"/>
          <w:szCs w:val="24"/>
        </w:rPr>
        <w:t xml:space="preserve"> обеспечением сохранности  основных средств и материальных запасов (нефинансовых активов) и определения целесообразности их списания (выбытия):</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xml:space="preserve">      1.1. Создается постоянно действующая комиссия по поступлению и выбытию </w:t>
      </w:r>
      <w:r>
        <w:rPr>
          <w:sz w:val="24"/>
          <w:szCs w:val="24"/>
        </w:rPr>
        <w:br/>
        <w:t xml:space="preserve">активов в следующем составе: </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управляющий делами, председатель комиссии;</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специалист   по делам молодежи, член;</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землеустроитель, член.</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2.  На комиссию возлагаются  следующие обязанности:</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br/>
        <w:t>– осмотр объектов нефинансовых активов  (в целях принятия к бухучету);</w:t>
      </w:r>
      <w:r>
        <w:rPr>
          <w:sz w:val="24"/>
          <w:szCs w:val="24"/>
        </w:rPr>
        <w:br/>
        <w:t xml:space="preserve">– определение текущей оценочной стоимости нефинансовых активов  (в целях принятия к </w:t>
      </w:r>
      <w:r>
        <w:rPr>
          <w:sz w:val="24"/>
          <w:szCs w:val="24"/>
        </w:rPr>
        <w:br/>
        <w:t xml:space="preserve">бухучету); </w:t>
      </w:r>
      <w:r>
        <w:rPr>
          <w:sz w:val="24"/>
          <w:szCs w:val="24"/>
        </w:rPr>
        <w:br/>
        <w:t>– принятие решения об отнесении объектов имущества к основным средствам;</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осмотр объектов нефинансовых активов, подлежащих списанию (выбытию);</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xml:space="preserve">– принятие решения о целесообразности  (пригодности) дальнейшего использования объектов </w:t>
      </w:r>
      <w:r>
        <w:rPr>
          <w:sz w:val="24"/>
          <w:szCs w:val="24"/>
        </w:rPr>
        <w:br/>
        <w:t>нефинансовых активов, о возможности и эффективности их восстановления;</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xml:space="preserve">– определение возможности использования отдельных узлов, деталей, материальных запасов </w:t>
      </w:r>
      <w:r>
        <w:rPr>
          <w:sz w:val="24"/>
          <w:szCs w:val="24"/>
        </w:rPr>
        <w:br/>
        <w:t>ликвидируемых объектов;</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определение причин списания (физический и моральный износ, авария, стихийные бедствия и т. п.);</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xml:space="preserve">– выявление виновных лиц (если объект ликвидируется до истечения нормативного срока </w:t>
      </w:r>
      <w:r>
        <w:rPr>
          <w:sz w:val="24"/>
          <w:szCs w:val="24"/>
        </w:rPr>
        <w:br/>
        <w:t>службы в связи с обстоятельствами, возникшими по чьей-либо вине);</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подготовка акта о списании объекта нефинансового актива и документов для согласования с вышестоящей организацией;</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xml:space="preserve">– принятие решения о сдаче вторичного сырья в организации приема вторичного сырья. </w:t>
      </w:r>
    </w:p>
    <w:p w:rsidR="00C44827" w:rsidRDefault="00C44827" w:rsidP="00C4482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C44827" w:rsidRDefault="00C44827" w:rsidP="00C44827">
      <w:pPr>
        <w:pStyle w:val="a6"/>
        <w:rPr>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Default="00C44827" w:rsidP="00FD22D8">
      <w:pPr>
        <w:pStyle w:val="a5"/>
        <w:rPr>
          <w:rFonts w:ascii="Times New Roman" w:hAnsi="Times New Roman" w:cs="Times New Roman"/>
          <w:sz w:val="24"/>
          <w:szCs w:val="24"/>
        </w:rPr>
      </w:pPr>
    </w:p>
    <w:p w:rsidR="00C44827" w:rsidRPr="00634DB1" w:rsidRDefault="00C44827" w:rsidP="00C44827">
      <w:pPr>
        <w:spacing w:after="0" w:line="240" w:lineRule="auto"/>
        <w:ind w:left="567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634DB1">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2</w:t>
      </w:r>
      <w:r w:rsidRPr="00634DB1">
        <w:rPr>
          <w:rFonts w:ascii="Times New Roman" w:eastAsia="Times New Roman" w:hAnsi="Times New Roman" w:cs="Times New Roman"/>
          <w:sz w:val="24"/>
          <w:szCs w:val="24"/>
          <w:lang w:eastAsia="ru-RU"/>
        </w:rPr>
        <w:t xml:space="preserve"> </w:t>
      </w:r>
    </w:p>
    <w:p w:rsidR="00C44827" w:rsidRPr="00634DB1" w:rsidRDefault="00C44827" w:rsidP="00C44827">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jc w:val="center"/>
        <w:rPr>
          <w:rFonts w:ascii="Times New Roman" w:eastAsia="Calibri" w:hAnsi="Times New Roman" w:cs="Times New Roman"/>
          <w:b/>
          <w:sz w:val="24"/>
          <w:szCs w:val="24"/>
        </w:rPr>
      </w:pPr>
    </w:p>
    <w:p w:rsidR="00C44827" w:rsidRPr="00C44827" w:rsidRDefault="00C44827" w:rsidP="00C44827">
      <w:pPr>
        <w:spacing w:after="0" w:line="240" w:lineRule="auto"/>
        <w:jc w:val="center"/>
        <w:rPr>
          <w:rFonts w:ascii="Times New Roman" w:eastAsia="Calibri" w:hAnsi="Times New Roman" w:cs="Times New Roman"/>
          <w:b/>
          <w:sz w:val="24"/>
          <w:szCs w:val="24"/>
        </w:rPr>
      </w:pPr>
      <w:r w:rsidRPr="00C44827">
        <w:rPr>
          <w:rFonts w:ascii="Times New Roman" w:eastAsia="Calibri" w:hAnsi="Times New Roman" w:cs="Times New Roman"/>
          <w:b/>
          <w:sz w:val="24"/>
          <w:szCs w:val="24"/>
        </w:rPr>
        <w:t>СОСТАВ</w:t>
      </w:r>
    </w:p>
    <w:p w:rsidR="00C44827" w:rsidRPr="00C44827" w:rsidRDefault="00C44827" w:rsidP="00C44827">
      <w:pPr>
        <w:spacing w:after="0" w:line="240" w:lineRule="auto"/>
        <w:rPr>
          <w:rFonts w:ascii="Times New Roman" w:eastAsia="Calibri" w:hAnsi="Times New Roman" w:cs="Times New Roman"/>
          <w:sz w:val="24"/>
          <w:szCs w:val="24"/>
        </w:rPr>
      </w:pPr>
    </w:p>
    <w:p w:rsidR="00C44827" w:rsidRPr="00C44827" w:rsidRDefault="00C44827" w:rsidP="00C44827">
      <w:pPr>
        <w:spacing w:after="0" w:line="240" w:lineRule="auto"/>
        <w:jc w:val="center"/>
        <w:rPr>
          <w:rFonts w:ascii="Times New Roman" w:eastAsia="Calibri" w:hAnsi="Times New Roman" w:cs="Times New Roman"/>
          <w:sz w:val="24"/>
          <w:szCs w:val="24"/>
        </w:rPr>
      </w:pPr>
      <w:r w:rsidRPr="00C44827">
        <w:rPr>
          <w:rFonts w:ascii="Times New Roman" w:eastAsia="Calibri" w:hAnsi="Times New Roman" w:cs="Times New Roman"/>
          <w:sz w:val="24"/>
          <w:szCs w:val="24"/>
        </w:rPr>
        <w:t>комиссии для проведения инвентаризации.</w:t>
      </w:r>
    </w:p>
    <w:p w:rsidR="00C44827" w:rsidRDefault="00C44827" w:rsidP="00C44827">
      <w:pPr>
        <w:spacing w:after="0" w:line="240" w:lineRule="auto"/>
        <w:jc w:val="center"/>
        <w:rPr>
          <w:rFonts w:ascii="Times New Roman" w:eastAsia="Calibri" w:hAnsi="Times New Roman" w:cs="Times New Roman"/>
          <w:sz w:val="24"/>
          <w:szCs w:val="24"/>
        </w:rPr>
      </w:pPr>
    </w:p>
    <w:p w:rsidR="00C44827" w:rsidRPr="00C44827" w:rsidRDefault="00C44827" w:rsidP="00C44827">
      <w:pPr>
        <w:spacing w:after="0" w:line="240" w:lineRule="auto"/>
        <w:jc w:val="center"/>
        <w:rPr>
          <w:rFonts w:ascii="Times New Roman" w:eastAsia="Calibri" w:hAnsi="Times New Roman" w:cs="Times New Roman"/>
          <w:sz w:val="24"/>
          <w:szCs w:val="24"/>
        </w:rPr>
      </w:pPr>
    </w:p>
    <w:p w:rsidR="00C44827" w:rsidRPr="00C44827" w:rsidRDefault="00C44827" w:rsidP="00C448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44827">
        <w:rPr>
          <w:rFonts w:ascii="Times New Roman" w:eastAsia="Calibri" w:hAnsi="Times New Roman" w:cs="Times New Roman"/>
          <w:sz w:val="24"/>
          <w:szCs w:val="24"/>
        </w:rPr>
        <w:t xml:space="preserve">В соответствии с Федеральным законом от 6 декабря 2011 года   №402-ФЗ  «О бухгалтерском учете»  </w:t>
      </w:r>
    </w:p>
    <w:p w:rsidR="00C44827" w:rsidRPr="00C44827" w:rsidRDefault="00C44827" w:rsidP="00C44827">
      <w:pPr>
        <w:spacing w:after="0" w:line="240" w:lineRule="auto"/>
        <w:jc w:val="both"/>
        <w:rPr>
          <w:rFonts w:ascii="Times New Roman" w:eastAsia="Calibri" w:hAnsi="Times New Roman" w:cs="Times New Roman"/>
          <w:sz w:val="24"/>
          <w:szCs w:val="24"/>
        </w:rPr>
      </w:pPr>
    </w:p>
    <w:p w:rsidR="00C44827" w:rsidRPr="00C44827" w:rsidRDefault="00C44827" w:rsidP="00C448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44827">
        <w:rPr>
          <w:rFonts w:ascii="Times New Roman" w:eastAsia="Calibri" w:hAnsi="Times New Roman" w:cs="Times New Roman"/>
          <w:sz w:val="24"/>
          <w:szCs w:val="24"/>
        </w:rPr>
        <w:t>1.  Создается комиссия в составе:</w:t>
      </w:r>
    </w:p>
    <w:p w:rsidR="00C44827" w:rsidRPr="00C44827" w:rsidRDefault="00C44827" w:rsidP="00C44827">
      <w:pPr>
        <w:spacing w:after="0" w:line="240" w:lineRule="auto"/>
        <w:jc w:val="both"/>
        <w:rPr>
          <w:rFonts w:ascii="Times New Roman" w:eastAsia="Calibri" w:hAnsi="Times New Roman" w:cs="Times New Roman"/>
          <w:sz w:val="24"/>
          <w:szCs w:val="24"/>
        </w:rPr>
      </w:pPr>
      <w:r w:rsidRPr="00C44827">
        <w:rPr>
          <w:rFonts w:ascii="Times New Roman" w:eastAsia="Calibri" w:hAnsi="Times New Roman" w:cs="Times New Roman"/>
          <w:sz w:val="24"/>
          <w:szCs w:val="24"/>
        </w:rPr>
        <w:t xml:space="preserve"> </w:t>
      </w:r>
    </w:p>
    <w:p w:rsidR="00C44827" w:rsidRPr="00C44827" w:rsidRDefault="00C44827" w:rsidP="00C44827">
      <w:pPr>
        <w:spacing w:after="0" w:line="240" w:lineRule="auto"/>
        <w:jc w:val="both"/>
        <w:rPr>
          <w:rFonts w:ascii="Times New Roman" w:eastAsia="Calibri" w:hAnsi="Times New Roman" w:cs="Times New Roman"/>
          <w:sz w:val="24"/>
          <w:szCs w:val="24"/>
        </w:rPr>
      </w:pPr>
      <w:r w:rsidRPr="00C44827">
        <w:rPr>
          <w:rFonts w:ascii="Times New Roman" w:eastAsia="Calibri" w:hAnsi="Times New Roman" w:cs="Times New Roman"/>
          <w:sz w:val="24"/>
          <w:szCs w:val="24"/>
        </w:rPr>
        <w:t>-  Глава сельского поселения, председатель комиссии;</w:t>
      </w:r>
    </w:p>
    <w:p w:rsidR="00C44827" w:rsidRPr="00C44827" w:rsidRDefault="00C44827" w:rsidP="00C44827">
      <w:pPr>
        <w:spacing w:after="0" w:line="240" w:lineRule="auto"/>
        <w:jc w:val="both"/>
        <w:rPr>
          <w:rFonts w:ascii="Times New Roman" w:eastAsia="Calibri" w:hAnsi="Times New Roman" w:cs="Times New Roman"/>
          <w:sz w:val="24"/>
          <w:szCs w:val="24"/>
        </w:rPr>
      </w:pPr>
      <w:r w:rsidRPr="00C44827">
        <w:rPr>
          <w:rFonts w:ascii="Times New Roman" w:eastAsia="Calibri" w:hAnsi="Times New Roman" w:cs="Times New Roman"/>
          <w:sz w:val="24"/>
          <w:szCs w:val="24"/>
        </w:rPr>
        <w:t>-  управляющий делами, член комиссии;</w:t>
      </w:r>
    </w:p>
    <w:p w:rsidR="00C44827" w:rsidRPr="00C44827" w:rsidRDefault="00C44827" w:rsidP="00C44827">
      <w:pPr>
        <w:spacing w:after="0" w:line="240" w:lineRule="auto"/>
        <w:jc w:val="both"/>
        <w:rPr>
          <w:rFonts w:ascii="Times New Roman" w:eastAsia="Calibri" w:hAnsi="Times New Roman" w:cs="Times New Roman"/>
          <w:sz w:val="24"/>
          <w:szCs w:val="24"/>
        </w:rPr>
      </w:pPr>
      <w:r w:rsidRPr="00C44827">
        <w:rPr>
          <w:rFonts w:ascii="Times New Roman" w:eastAsia="Calibri" w:hAnsi="Times New Roman" w:cs="Times New Roman"/>
          <w:sz w:val="24"/>
          <w:szCs w:val="24"/>
        </w:rPr>
        <w:t>-  землеустроитель</w:t>
      </w:r>
      <w:r>
        <w:rPr>
          <w:rFonts w:ascii="Times New Roman" w:eastAsia="Calibri" w:hAnsi="Times New Roman" w:cs="Times New Roman"/>
          <w:sz w:val="24"/>
          <w:szCs w:val="24"/>
        </w:rPr>
        <w:t>, член комиссии</w:t>
      </w:r>
      <w:r w:rsidRPr="00C44827">
        <w:rPr>
          <w:rFonts w:ascii="Times New Roman" w:eastAsia="Calibri" w:hAnsi="Times New Roman" w:cs="Times New Roman"/>
          <w:sz w:val="24"/>
          <w:szCs w:val="24"/>
        </w:rPr>
        <w:t xml:space="preserve">; </w:t>
      </w:r>
    </w:p>
    <w:p w:rsidR="00C44827" w:rsidRPr="00C44827" w:rsidRDefault="00C44827" w:rsidP="00C44827">
      <w:pPr>
        <w:spacing w:after="0" w:line="240" w:lineRule="auto"/>
        <w:jc w:val="both"/>
        <w:rPr>
          <w:rFonts w:ascii="Times New Roman" w:eastAsia="Calibri" w:hAnsi="Times New Roman" w:cs="Times New Roman"/>
          <w:sz w:val="24"/>
          <w:szCs w:val="24"/>
        </w:rPr>
      </w:pPr>
      <w:r w:rsidRPr="00C44827">
        <w:rPr>
          <w:rFonts w:ascii="Times New Roman" w:eastAsia="Calibri" w:hAnsi="Times New Roman" w:cs="Times New Roman"/>
          <w:sz w:val="24"/>
          <w:szCs w:val="24"/>
        </w:rPr>
        <w:t>-  представитель МКУ «ЦБ сельских поселений Иглинского района», член комиссии;</w:t>
      </w:r>
    </w:p>
    <w:p w:rsidR="00C44827" w:rsidRPr="00C44827" w:rsidRDefault="00C44827" w:rsidP="00C44827">
      <w:pPr>
        <w:spacing w:after="0" w:line="240" w:lineRule="auto"/>
        <w:jc w:val="both"/>
        <w:rPr>
          <w:rFonts w:ascii="Times New Roman" w:eastAsia="Calibri" w:hAnsi="Times New Roman" w:cs="Times New Roman"/>
          <w:sz w:val="24"/>
          <w:szCs w:val="24"/>
        </w:rPr>
      </w:pPr>
      <w:r w:rsidRPr="00C44827">
        <w:rPr>
          <w:rFonts w:ascii="Times New Roman" w:eastAsia="Calibri" w:hAnsi="Times New Roman" w:cs="Times New Roman"/>
          <w:sz w:val="24"/>
          <w:szCs w:val="24"/>
        </w:rPr>
        <w:t>-  представитель МКУ «ЦБ сельских поселений Иглинского района», член комиссии;</w:t>
      </w:r>
    </w:p>
    <w:p w:rsidR="00C44827" w:rsidRPr="00C44827" w:rsidRDefault="00C44827" w:rsidP="00C44827">
      <w:pPr>
        <w:spacing w:after="0" w:line="240" w:lineRule="auto"/>
        <w:jc w:val="both"/>
        <w:rPr>
          <w:rFonts w:ascii="Times New Roman" w:eastAsia="Calibri" w:hAnsi="Times New Roman" w:cs="Times New Roman"/>
          <w:sz w:val="24"/>
          <w:szCs w:val="24"/>
        </w:rPr>
      </w:pPr>
    </w:p>
    <w:p w:rsidR="00C44827" w:rsidRDefault="00C44827" w:rsidP="00C448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44827">
        <w:rPr>
          <w:rFonts w:ascii="Times New Roman" w:eastAsia="Calibri" w:hAnsi="Times New Roman" w:cs="Times New Roman"/>
          <w:sz w:val="24"/>
          <w:szCs w:val="24"/>
        </w:rPr>
        <w:t>2. Комиссия проводит инвентаризацию основных средств и товарно-материальных ценностей по состоянию на 1 октября 2018г;  денежных средств, денежных документов, расчетов с дебиторами и кредиторами по состоянию на 31 декабря 2018г.</w:t>
      </w:r>
    </w:p>
    <w:p w:rsidR="00C44827" w:rsidRPr="00C44827" w:rsidRDefault="00C44827" w:rsidP="00C44827">
      <w:pPr>
        <w:spacing w:after="0" w:line="240" w:lineRule="auto"/>
        <w:jc w:val="both"/>
        <w:rPr>
          <w:rFonts w:ascii="Times New Roman" w:eastAsia="Calibri" w:hAnsi="Times New Roman" w:cs="Times New Roman"/>
          <w:sz w:val="24"/>
          <w:szCs w:val="24"/>
        </w:rPr>
      </w:pPr>
    </w:p>
    <w:p w:rsidR="00C44827" w:rsidRPr="00C44827" w:rsidRDefault="00C44827" w:rsidP="00C448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44827">
        <w:rPr>
          <w:rFonts w:ascii="Times New Roman" w:eastAsia="Calibri" w:hAnsi="Times New Roman" w:cs="Times New Roman"/>
          <w:sz w:val="24"/>
          <w:szCs w:val="24"/>
        </w:rPr>
        <w:t>2.1. Материалы по инвентаризации должны быть представлены не позднее 1 ноября 2018 г и 1 февраля 2019 г., соответственно.</w:t>
      </w:r>
    </w:p>
    <w:p w:rsidR="00C44827" w:rsidRPr="00C44827" w:rsidRDefault="00C44827" w:rsidP="00C44827">
      <w:pPr>
        <w:spacing w:after="0" w:line="240" w:lineRule="auto"/>
        <w:jc w:val="both"/>
        <w:rPr>
          <w:rFonts w:ascii="Times New Roman" w:eastAsia="Calibri" w:hAnsi="Times New Roman" w:cs="Times New Roman"/>
          <w:sz w:val="24"/>
          <w:szCs w:val="24"/>
        </w:rPr>
      </w:pPr>
    </w:p>
    <w:p w:rsidR="00C44827" w:rsidRPr="00C44827" w:rsidRDefault="00C44827" w:rsidP="00C448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44827">
        <w:rPr>
          <w:rFonts w:ascii="Times New Roman" w:eastAsia="Calibri" w:hAnsi="Times New Roman" w:cs="Times New Roman"/>
          <w:sz w:val="24"/>
          <w:szCs w:val="24"/>
        </w:rPr>
        <w:t>3. Комиссия в своей работе руководствуется  Порядком проведения инвентаризации имущества, финансовых активов и обязательств (приложение №6 к учетной политике)</w:t>
      </w:r>
      <w:r>
        <w:rPr>
          <w:rFonts w:ascii="Times New Roman" w:eastAsia="Calibri" w:hAnsi="Times New Roman" w:cs="Times New Roman"/>
          <w:sz w:val="24"/>
          <w:szCs w:val="24"/>
        </w:rPr>
        <w:t>.</w:t>
      </w:r>
    </w:p>
    <w:p w:rsidR="00C44827" w:rsidRPr="00C44827" w:rsidRDefault="00C44827" w:rsidP="00C44827">
      <w:pPr>
        <w:spacing w:after="0" w:line="240" w:lineRule="auto"/>
        <w:rPr>
          <w:rFonts w:ascii="Times New Roman" w:eastAsia="Calibri" w:hAnsi="Times New Roman" w:cs="Times New Roman"/>
          <w:sz w:val="24"/>
          <w:szCs w:val="24"/>
        </w:rPr>
      </w:pPr>
    </w:p>
    <w:p w:rsidR="00C44827" w:rsidRPr="00C44827" w:rsidRDefault="00C44827" w:rsidP="00C44827">
      <w:pPr>
        <w:spacing w:after="0" w:line="240" w:lineRule="auto"/>
        <w:rPr>
          <w:rFonts w:ascii="Times New Roman" w:eastAsia="Calibri"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Pr="00634DB1" w:rsidRDefault="00C44827" w:rsidP="00C44827">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3</w:t>
      </w:r>
      <w:r w:rsidRPr="00634DB1">
        <w:rPr>
          <w:rFonts w:ascii="Times New Roman" w:eastAsia="Times New Roman" w:hAnsi="Times New Roman" w:cs="Times New Roman"/>
          <w:sz w:val="24"/>
          <w:szCs w:val="24"/>
          <w:lang w:eastAsia="ru-RU"/>
        </w:rPr>
        <w:t xml:space="preserve"> </w:t>
      </w:r>
    </w:p>
    <w:p w:rsidR="00C44827" w:rsidRPr="00634DB1" w:rsidRDefault="00C44827" w:rsidP="00C44827">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634DB1">
        <w:rPr>
          <w:rFonts w:ascii="Times New Roman" w:eastAsia="Times New Roman" w:hAnsi="Times New Roman" w:cs="Times New Roman"/>
          <w:b/>
          <w:sz w:val="24"/>
          <w:szCs w:val="24"/>
          <w:lang w:eastAsia="ru-RU"/>
        </w:rPr>
        <w:t>ПЕРЕЧЕНЬ</w:t>
      </w:r>
    </w:p>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 xml:space="preserve">должностей сотрудников, с которыми заключается договор </w:t>
      </w:r>
      <w:r w:rsidRPr="00634DB1">
        <w:rPr>
          <w:rFonts w:ascii="Times New Roman" w:eastAsia="Times New Roman" w:hAnsi="Times New Roman" w:cs="Times New Roman"/>
          <w:sz w:val="24"/>
          <w:szCs w:val="24"/>
          <w:lang w:eastAsia="ru-RU"/>
        </w:rPr>
        <w:br/>
        <w:t>о полной материальной ответственности</w:t>
      </w:r>
    </w:p>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53"/>
      </w:tblGrid>
      <w:tr w:rsidR="00C44827" w:rsidRPr="00634DB1" w:rsidTr="00C44827">
        <w:tc>
          <w:tcPr>
            <w:tcW w:w="959"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 xml:space="preserve">№ </w:t>
            </w:r>
            <w:proofErr w:type="gramStart"/>
            <w:r w:rsidRPr="00634DB1">
              <w:rPr>
                <w:rFonts w:ascii="Times New Roman" w:eastAsia="Times New Roman" w:hAnsi="Times New Roman" w:cs="Times New Roman"/>
                <w:sz w:val="24"/>
                <w:szCs w:val="24"/>
                <w:lang w:eastAsia="ru-RU"/>
              </w:rPr>
              <w:t>п</w:t>
            </w:r>
            <w:proofErr w:type="gramEnd"/>
            <w:r w:rsidRPr="00634DB1">
              <w:rPr>
                <w:rFonts w:ascii="Times New Roman" w:eastAsia="Times New Roman" w:hAnsi="Times New Roman" w:cs="Times New Roman"/>
                <w:sz w:val="24"/>
                <w:szCs w:val="24"/>
                <w:lang w:eastAsia="ru-RU"/>
              </w:rPr>
              <w:t>/п</w:t>
            </w:r>
          </w:p>
        </w:tc>
        <w:tc>
          <w:tcPr>
            <w:tcW w:w="8653"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Должность</w:t>
            </w:r>
          </w:p>
        </w:tc>
      </w:tr>
      <w:tr w:rsidR="00C44827" w:rsidRPr="00634DB1" w:rsidTr="00C44827">
        <w:tc>
          <w:tcPr>
            <w:tcW w:w="959"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1</w:t>
            </w:r>
          </w:p>
        </w:tc>
        <w:tc>
          <w:tcPr>
            <w:tcW w:w="8653"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Глава сельского поселения</w:t>
            </w:r>
          </w:p>
        </w:tc>
      </w:tr>
      <w:tr w:rsidR="00C44827" w:rsidRPr="00634DB1" w:rsidTr="00C44827">
        <w:tc>
          <w:tcPr>
            <w:tcW w:w="959"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2</w:t>
            </w:r>
          </w:p>
        </w:tc>
        <w:tc>
          <w:tcPr>
            <w:tcW w:w="8653"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Управляющий делами</w:t>
            </w:r>
          </w:p>
        </w:tc>
      </w:tr>
      <w:tr w:rsidR="00C44827" w:rsidRPr="00634DB1" w:rsidTr="00C44827">
        <w:tc>
          <w:tcPr>
            <w:tcW w:w="959"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3</w:t>
            </w:r>
          </w:p>
        </w:tc>
        <w:tc>
          <w:tcPr>
            <w:tcW w:w="8653"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Землеустроитель</w:t>
            </w:r>
          </w:p>
        </w:tc>
      </w:tr>
      <w:tr w:rsidR="00C44827" w:rsidRPr="00634DB1" w:rsidTr="00C44827">
        <w:tc>
          <w:tcPr>
            <w:tcW w:w="959"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4</w:t>
            </w:r>
          </w:p>
        </w:tc>
        <w:tc>
          <w:tcPr>
            <w:tcW w:w="8653"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Специалист по делам молодежи</w:t>
            </w:r>
          </w:p>
        </w:tc>
      </w:tr>
      <w:tr w:rsidR="00C44827" w:rsidRPr="00634DB1" w:rsidTr="00C44827">
        <w:tc>
          <w:tcPr>
            <w:tcW w:w="959"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5</w:t>
            </w:r>
          </w:p>
        </w:tc>
        <w:tc>
          <w:tcPr>
            <w:tcW w:w="8653" w:type="dxa"/>
            <w:tcBorders>
              <w:top w:val="single" w:sz="4" w:space="0" w:color="auto"/>
              <w:left w:val="single" w:sz="4" w:space="0" w:color="auto"/>
              <w:bottom w:val="single" w:sz="4" w:space="0" w:color="auto"/>
              <w:right w:val="single" w:sz="4" w:space="0" w:color="auto"/>
            </w:tcBorders>
            <w:hideMark/>
          </w:tcPr>
          <w:p w:rsidR="00C44827" w:rsidRPr="00634DB1" w:rsidRDefault="00C44827" w:rsidP="00C44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Водитель</w:t>
            </w:r>
          </w:p>
        </w:tc>
      </w:tr>
    </w:tbl>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Default="00C44827" w:rsidP="00C44827">
      <w:pPr>
        <w:spacing w:after="0" w:line="240" w:lineRule="auto"/>
        <w:outlineLvl w:val="0"/>
        <w:rPr>
          <w:rFonts w:ascii="Times New Roman" w:hAnsi="Times New Roman" w:cs="Times New Roman"/>
          <w:sz w:val="24"/>
          <w:szCs w:val="24"/>
        </w:rPr>
      </w:pPr>
    </w:p>
    <w:p w:rsidR="00C44827" w:rsidRPr="00634DB1" w:rsidRDefault="00C44827" w:rsidP="00C44827">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4</w:t>
      </w:r>
      <w:r w:rsidRPr="00634DB1">
        <w:rPr>
          <w:rFonts w:ascii="Times New Roman" w:eastAsia="Times New Roman" w:hAnsi="Times New Roman" w:cs="Times New Roman"/>
          <w:sz w:val="24"/>
          <w:szCs w:val="24"/>
          <w:lang w:eastAsia="ru-RU"/>
        </w:rPr>
        <w:t xml:space="preserve"> </w:t>
      </w:r>
    </w:p>
    <w:p w:rsidR="00C44827" w:rsidRPr="00634DB1" w:rsidRDefault="00C44827" w:rsidP="00C44827">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C44827" w:rsidRDefault="00C44827" w:rsidP="00C44827">
      <w:pPr>
        <w:spacing w:after="0" w:line="240" w:lineRule="auto"/>
        <w:outlineLvl w:val="0"/>
        <w:rPr>
          <w:rFonts w:ascii="Times New Roman" w:hAnsi="Times New Roman" w:cs="Times New Roman"/>
          <w:sz w:val="24"/>
          <w:szCs w:val="24"/>
        </w:rPr>
      </w:pPr>
    </w:p>
    <w:p w:rsidR="003923CA"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24"/>
          <w:szCs w:val="24"/>
        </w:rPr>
      </w:pP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sz w:val="24"/>
          <w:szCs w:val="24"/>
        </w:rPr>
      </w:pPr>
      <w:r w:rsidRPr="00634DB1">
        <w:rPr>
          <w:b/>
          <w:bCs/>
          <w:sz w:val="24"/>
          <w:szCs w:val="24"/>
        </w:rPr>
        <w:t>Рабочий план счетов</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sz w:val="24"/>
          <w:szCs w:val="24"/>
        </w:rPr>
      </w:pPr>
      <w:r w:rsidRPr="00634DB1">
        <w:rPr>
          <w:b/>
          <w:sz w:val="24"/>
          <w:szCs w:val="24"/>
        </w:rPr>
        <w:t> </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634DB1">
        <w:rPr>
          <w:sz w:val="24"/>
          <w:szCs w:val="24"/>
        </w:rPr>
        <w:t>Разряды 1–17 в номере счета не указываются.</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sidRPr="00634DB1">
        <w:rPr>
          <w:sz w:val="24"/>
          <w:szCs w:val="24"/>
        </w:rPr>
        <w:t> </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sidRPr="00634DB1">
        <w:rPr>
          <w:bCs/>
          <w:sz w:val="24"/>
          <w:szCs w:val="24"/>
        </w:rPr>
        <w:t>Структура финансового обеспечения (деятельности)</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sidRPr="00634DB1">
        <w:rPr>
          <w:bCs/>
          <w:sz w:val="24"/>
          <w:szCs w:val="24"/>
        </w:rPr>
        <w:t>(18-й разряд номера счета)</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sidRPr="00634DB1">
        <w:rPr>
          <w:sz w:val="24"/>
          <w:szCs w:val="24"/>
        </w:rPr>
        <w:t> </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634DB1">
        <w:rPr>
          <w:sz w:val="24"/>
          <w:szCs w:val="24"/>
        </w:rPr>
        <w:t>2 – приносящая доход деятельность (собственные доходы учреждения);</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634DB1">
        <w:rPr>
          <w:sz w:val="24"/>
          <w:szCs w:val="24"/>
        </w:rPr>
        <w:t>3 – средства во временном распоряжении;</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634DB1">
        <w:rPr>
          <w:sz w:val="24"/>
          <w:szCs w:val="24"/>
        </w:rPr>
        <w:t>4 – субсидии на выполнение государственного (муниципального) задания;</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634DB1">
        <w:rPr>
          <w:sz w:val="24"/>
          <w:szCs w:val="24"/>
        </w:rPr>
        <w:t>5 – субсидии на иные цели;</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634DB1">
        <w:rPr>
          <w:sz w:val="24"/>
          <w:szCs w:val="24"/>
        </w:rPr>
        <w:t>6 – субсидии на цели осуществления капитальных вложений;</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634DB1">
        <w:rPr>
          <w:sz w:val="24"/>
          <w:szCs w:val="24"/>
        </w:rPr>
        <w:t>7 – средства по обязательному медицинскому страхованию.</w:t>
      </w: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3923CA" w:rsidRPr="00634DB1" w:rsidRDefault="003923CA" w:rsidP="003923C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sidRPr="00634DB1">
        <w:rPr>
          <w:bCs/>
          <w:sz w:val="24"/>
          <w:szCs w:val="24"/>
        </w:rPr>
        <w:t>Структура аналитики операций в рабочем плане счетов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1275"/>
        <w:gridCol w:w="851"/>
        <w:gridCol w:w="282"/>
        <w:gridCol w:w="711"/>
        <w:gridCol w:w="2410"/>
        <w:gridCol w:w="2267"/>
      </w:tblGrid>
      <w:tr w:rsidR="003923CA" w:rsidRPr="002E3C35" w:rsidTr="003923CA">
        <w:tc>
          <w:tcPr>
            <w:tcW w:w="1560" w:type="dxa"/>
            <w:vMerge w:val="restart"/>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Наименование</w:t>
            </w:r>
          </w:p>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БАЛАНСОВОГО СЧЕТА</w:t>
            </w:r>
          </w:p>
        </w:tc>
        <w:tc>
          <w:tcPr>
            <w:tcW w:w="3119" w:type="dxa"/>
            <w:gridSpan w:val="4"/>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Синтетический счет объекта учета</w:t>
            </w:r>
          </w:p>
        </w:tc>
        <w:tc>
          <w:tcPr>
            <w:tcW w:w="2410" w:type="dxa"/>
            <w:vMerge w:val="restart"/>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Наименование группы</w:t>
            </w:r>
          </w:p>
        </w:tc>
        <w:tc>
          <w:tcPr>
            <w:tcW w:w="2267" w:type="dxa"/>
            <w:vMerge w:val="restart"/>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Наименование вида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3119" w:type="dxa"/>
            <w:gridSpan w:val="4"/>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коды счета</w:t>
            </w:r>
          </w:p>
        </w:tc>
        <w:tc>
          <w:tcPr>
            <w:tcW w:w="2410" w:type="dxa"/>
            <w:vMerge/>
          </w:tcPr>
          <w:p w:rsidR="003923CA" w:rsidRPr="002E3C35" w:rsidRDefault="003923CA" w:rsidP="003923CA">
            <w:pPr>
              <w:rPr>
                <w:rFonts w:ascii="Times New Roman" w:hAnsi="Times New Roman" w:cs="Times New Roman"/>
                <w:sz w:val="16"/>
                <w:szCs w:val="16"/>
              </w:rPr>
            </w:pPr>
          </w:p>
        </w:tc>
        <w:tc>
          <w:tcPr>
            <w:tcW w:w="2267" w:type="dxa"/>
            <w:vMerge/>
          </w:tcPr>
          <w:p w:rsidR="003923CA" w:rsidRPr="002E3C35" w:rsidRDefault="003923CA" w:rsidP="003923CA">
            <w:pPr>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vMerge w:val="restart"/>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синтетический</w:t>
            </w:r>
          </w:p>
        </w:tc>
        <w:tc>
          <w:tcPr>
            <w:tcW w:w="1844" w:type="dxa"/>
            <w:gridSpan w:val="3"/>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аналитический</w:t>
            </w:r>
          </w:p>
        </w:tc>
        <w:tc>
          <w:tcPr>
            <w:tcW w:w="2410" w:type="dxa"/>
            <w:vMerge/>
          </w:tcPr>
          <w:p w:rsidR="003923CA" w:rsidRPr="002E3C35" w:rsidRDefault="003923CA" w:rsidP="003923CA">
            <w:pPr>
              <w:rPr>
                <w:rFonts w:ascii="Times New Roman" w:hAnsi="Times New Roman" w:cs="Times New Roman"/>
                <w:sz w:val="16"/>
                <w:szCs w:val="16"/>
              </w:rPr>
            </w:pPr>
          </w:p>
        </w:tc>
        <w:tc>
          <w:tcPr>
            <w:tcW w:w="2267" w:type="dxa"/>
            <w:vMerge/>
          </w:tcPr>
          <w:p w:rsidR="003923CA" w:rsidRPr="002E3C35" w:rsidRDefault="003923CA" w:rsidP="003923CA">
            <w:pPr>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vMerge/>
          </w:tcPr>
          <w:p w:rsidR="003923CA" w:rsidRPr="002E3C35" w:rsidRDefault="003923CA" w:rsidP="003923CA">
            <w:pPr>
              <w:rPr>
                <w:rFonts w:ascii="Times New Roman" w:hAnsi="Times New Roman" w:cs="Times New Roman"/>
                <w:sz w:val="16"/>
                <w:szCs w:val="16"/>
              </w:rPr>
            </w:pP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группа</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вид</w:t>
            </w:r>
          </w:p>
        </w:tc>
        <w:tc>
          <w:tcPr>
            <w:tcW w:w="2410" w:type="dxa"/>
            <w:vMerge/>
          </w:tcPr>
          <w:p w:rsidR="003923CA" w:rsidRPr="002E3C35" w:rsidRDefault="003923CA" w:rsidP="003923CA">
            <w:pPr>
              <w:rPr>
                <w:rFonts w:ascii="Times New Roman" w:hAnsi="Times New Roman" w:cs="Times New Roman"/>
                <w:sz w:val="16"/>
                <w:szCs w:val="16"/>
              </w:rPr>
            </w:pPr>
          </w:p>
        </w:tc>
        <w:tc>
          <w:tcPr>
            <w:tcW w:w="2267" w:type="dxa"/>
            <w:vMerge/>
          </w:tcPr>
          <w:p w:rsidR="003923CA" w:rsidRPr="002E3C35" w:rsidRDefault="003923CA" w:rsidP="003923CA">
            <w:pPr>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267"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r>
      <w:tr w:rsidR="003923CA" w:rsidRPr="002E3C35" w:rsidTr="003923CA">
        <w:tc>
          <w:tcPr>
            <w:tcW w:w="9356" w:type="dxa"/>
            <w:gridSpan w:val="7"/>
          </w:tcPr>
          <w:p w:rsidR="003923CA" w:rsidRPr="002E3C35" w:rsidRDefault="003923CA" w:rsidP="003923CA">
            <w:pPr>
              <w:pStyle w:val="ConsPlusNormal"/>
              <w:jc w:val="center"/>
              <w:outlineLvl w:val="1"/>
              <w:rPr>
                <w:rFonts w:ascii="Times New Roman" w:hAnsi="Times New Roman" w:cs="Times New Roman"/>
                <w:sz w:val="16"/>
                <w:szCs w:val="16"/>
              </w:rPr>
            </w:pPr>
            <w:r w:rsidRPr="002E3C35">
              <w:rPr>
                <w:rFonts w:ascii="Times New Roman" w:hAnsi="Times New Roman" w:cs="Times New Roman"/>
                <w:sz w:val="16"/>
                <w:szCs w:val="16"/>
              </w:rPr>
              <w:t>Раздел 1. Нефинансовые активы</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НЕФИНАНСОВЫЕ АКТИВЫ</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1 0 0</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Основные средства</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 w:name="P102"/>
            <w:bookmarkEnd w:id="1"/>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Основные средства - недвижимое имущество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 w:name="P107"/>
            <w:bookmarkEnd w:id="2"/>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Основные средства - особо ценное движимое имущество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 w:name="P112"/>
            <w:bookmarkEnd w:id="3"/>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Основные средства - иное движимое имущество учреждения</w:t>
            </w:r>
          </w:p>
        </w:tc>
        <w:tc>
          <w:tcPr>
            <w:tcW w:w="2267" w:type="dxa"/>
          </w:tcPr>
          <w:p w:rsidR="003923CA" w:rsidRPr="002E3C35" w:rsidRDefault="003923CA" w:rsidP="003923CA">
            <w:pPr>
              <w:pStyle w:val="ConsPlusNormal"/>
              <w:ind w:firstLine="203"/>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 w:name="P117"/>
            <w:bookmarkEnd w:id="4"/>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Основные средства - предметы лизинга</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5" w:name="P122"/>
            <w:bookmarkEnd w:id="5"/>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Жилые помещения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6" w:name="P127"/>
            <w:bookmarkEnd w:id="6"/>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Нежилые помещения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 w:name="P132"/>
            <w:bookmarkEnd w:id="7"/>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Сооружения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 w:name="P137"/>
            <w:bookmarkEnd w:id="8"/>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Машины и оборудование</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 w:name="P142"/>
            <w:bookmarkEnd w:id="9"/>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Транспортные средства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 w:name="P147"/>
            <w:bookmarkEnd w:id="10"/>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Производственный и хозяйственный инвентарь</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 w:name="P152"/>
            <w:bookmarkEnd w:id="11"/>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Библиотечный фонд</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 w:name="P157"/>
            <w:bookmarkEnd w:id="12"/>
            <w:r w:rsidRPr="002E3C35">
              <w:rPr>
                <w:rFonts w:ascii="Times New Roman" w:hAnsi="Times New Roman" w:cs="Times New Roman"/>
                <w:sz w:val="16"/>
                <w:szCs w:val="16"/>
              </w:rPr>
              <w:t>1 0 1</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r w:rsidRPr="002E3C35">
              <w:rPr>
                <w:rFonts w:ascii="Times New Roman" w:hAnsi="Times New Roman" w:cs="Times New Roman"/>
                <w:sz w:val="16"/>
                <w:szCs w:val="16"/>
              </w:rPr>
              <w:t>Прочие основные средства</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Нематериальные активы</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1 0 2</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 w:name="P168"/>
            <w:bookmarkEnd w:id="13"/>
            <w:r w:rsidRPr="002E3C35">
              <w:rPr>
                <w:rFonts w:ascii="Times New Roman" w:hAnsi="Times New Roman" w:cs="Times New Roman"/>
                <w:sz w:val="16"/>
                <w:szCs w:val="16"/>
              </w:rPr>
              <w:t>1 0 2</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Нематериальные активы - особо ценное движимое имущество учреждения</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нематериальных активов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4" w:name="P173"/>
            <w:bookmarkEnd w:id="14"/>
            <w:r w:rsidRPr="002E3C35">
              <w:rPr>
                <w:rFonts w:ascii="Times New Roman" w:hAnsi="Times New Roman" w:cs="Times New Roman"/>
                <w:sz w:val="16"/>
                <w:szCs w:val="16"/>
              </w:rPr>
              <w:t>1 0 2</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Нематериальные активы - иное движимое имущество учреждения</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нематериальных активов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 w:name="P178"/>
            <w:bookmarkEnd w:id="15"/>
            <w:r w:rsidRPr="002E3C35">
              <w:rPr>
                <w:rFonts w:ascii="Times New Roman" w:hAnsi="Times New Roman" w:cs="Times New Roman"/>
                <w:sz w:val="16"/>
                <w:szCs w:val="16"/>
              </w:rPr>
              <w:t>1 0 2</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Нематериальные активы - предметы лизинга</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нематериальных активов</w:t>
            </w:r>
          </w:p>
        </w:tc>
      </w:tr>
      <w:tr w:rsidR="003923CA" w:rsidRPr="002E3C35" w:rsidTr="003923CA">
        <w:tc>
          <w:tcPr>
            <w:tcW w:w="1560" w:type="dxa"/>
            <w:vMerge w:val="restart"/>
          </w:tcPr>
          <w:p w:rsidR="003923CA" w:rsidRPr="002E3C35" w:rsidRDefault="003923CA" w:rsidP="003923CA">
            <w:pPr>
              <w:pStyle w:val="ConsPlusNormal"/>
              <w:jc w:val="both"/>
              <w:rPr>
                <w:rFonts w:ascii="Times New Roman" w:hAnsi="Times New Roman" w:cs="Times New Roman"/>
                <w:sz w:val="16"/>
                <w:szCs w:val="16"/>
              </w:rPr>
            </w:pPr>
            <w:r w:rsidRPr="002E3C35">
              <w:rPr>
                <w:rFonts w:ascii="Times New Roman" w:hAnsi="Times New Roman" w:cs="Times New Roman"/>
                <w:sz w:val="16"/>
                <w:szCs w:val="16"/>
              </w:rPr>
              <w:t>Непроизведенные активы</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1 0 3</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 w:name="P189"/>
            <w:bookmarkEnd w:id="16"/>
            <w:r w:rsidRPr="002E3C35">
              <w:rPr>
                <w:rFonts w:ascii="Times New Roman" w:hAnsi="Times New Roman" w:cs="Times New Roman"/>
                <w:sz w:val="16"/>
                <w:szCs w:val="16"/>
              </w:rPr>
              <w:t>1 0 3</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Непроизведенные активы - недвижимое имущество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 w:name="P194"/>
            <w:bookmarkEnd w:id="17"/>
            <w:r w:rsidRPr="002E3C35">
              <w:rPr>
                <w:rFonts w:ascii="Times New Roman" w:hAnsi="Times New Roman" w:cs="Times New Roman"/>
                <w:sz w:val="16"/>
                <w:szCs w:val="16"/>
              </w:rPr>
              <w:t>1 0 3</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Земля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 w:name="P199"/>
            <w:bookmarkEnd w:id="18"/>
            <w:r w:rsidRPr="002E3C35">
              <w:rPr>
                <w:rFonts w:ascii="Times New Roman" w:hAnsi="Times New Roman" w:cs="Times New Roman"/>
                <w:sz w:val="16"/>
                <w:szCs w:val="16"/>
              </w:rPr>
              <w:t>1 0 3</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Ресурсы недр</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 w:name="P204"/>
            <w:bookmarkEnd w:id="19"/>
            <w:r w:rsidRPr="002E3C35">
              <w:rPr>
                <w:rFonts w:ascii="Times New Roman" w:hAnsi="Times New Roman" w:cs="Times New Roman"/>
                <w:sz w:val="16"/>
                <w:szCs w:val="16"/>
              </w:rPr>
              <w:t>1 0 3</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Прочие непроизведенные активы</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 w:name="P215"/>
            <w:bookmarkEnd w:id="20"/>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недвижимого имущества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 w:name="P220"/>
            <w:bookmarkEnd w:id="21"/>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особо ценного движимого имущества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 w:name="P225"/>
            <w:bookmarkEnd w:id="22"/>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иного движимого имущества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 w:name="P230"/>
            <w:bookmarkEnd w:id="23"/>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предметов лизинга</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 w:name="P235"/>
            <w:bookmarkEnd w:id="24"/>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имущества, составляющего казну</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 w:name="P240"/>
            <w:bookmarkEnd w:id="25"/>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жилых помещений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 w:name="P245"/>
            <w:bookmarkEnd w:id="26"/>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нежилых помещений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 w:name="P250"/>
            <w:bookmarkEnd w:id="27"/>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сооружений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8" w:name="P255"/>
            <w:bookmarkEnd w:id="28"/>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машин и оборудования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9" w:name="P260"/>
            <w:bookmarkEnd w:id="29"/>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транспортных средств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0" w:name="P265"/>
            <w:bookmarkEnd w:id="30"/>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производственного и хозяйственного инвентаря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1" w:name="P270"/>
            <w:bookmarkEnd w:id="31"/>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библиотечного фонда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2" w:name="P275"/>
            <w:bookmarkEnd w:id="32"/>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прочих основных средств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3" w:name="P280"/>
            <w:bookmarkEnd w:id="33"/>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нематериальных активов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4" w:name="P285"/>
            <w:bookmarkEnd w:id="34"/>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недвижимого имущества в составе имущества казны</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5" w:name="P290"/>
            <w:bookmarkEnd w:id="35"/>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движимого имущества в составе имущества казны</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6" w:name="P295"/>
            <w:bookmarkEnd w:id="36"/>
            <w:r w:rsidRPr="002E3C35">
              <w:rPr>
                <w:rFonts w:ascii="Times New Roman" w:hAnsi="Times New Roman" w:cs="Times New Roman"/>
                <w:sz w:val="16"/>
                <w:szCs w:val="16"/>
              </w:rPr>
              <w:t>1 0 4</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Амортизация нематериальных активов в составе имущества казны</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Материальные запасы</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Материальные запасы - особо ценное движимое имущество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Материальные запасы - иное движимое имущество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Материальные запасы - предметы лизинга</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7" w:name="P321"/>
            <w:bookmarkEnd w:id="37"/>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Медикаменты и перевязочные средства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8" w:name="P326"/>
            <w:bookmarkEnd w:id="38"/>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Продукты питания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39" w:name="P331"/>
            <w:bookmarkEnd w:id="39"/>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Горюче-смазочные материалы</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0" w:name="P336"/>
            <w:bookmarkEnd w:id="40"/>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Строительные материалы</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1" w:name="P341"/>
            <w:bookmarkEnd w:id="41"/>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Мягкий инвентарь</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2" w:name="P346"/>
            <w:bookmarkEnd w:id="42"/>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Прочие материальные запасы</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3" w:name="P351"/>
            <w:bookmarkEnd w:id="43"/>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Готовая продукция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4" w:name="P356"/>
            <w:bookmarkEnd w:id="44"/>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Товары</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5" w:name="P361"/>
            <w:bookmarkEnd w:id="45"/>
            <w:r w:rsidRPr="002E3C35">
              <w:rPr>
                <w:rFonts w:ascii="Times New Roman" w:hAnsi="Times New Roman" w:cs="Times New Roman"/>
                <w:sz w:val="16"/>
                <w:szCs w:val="16"/>
              </w:rPr>
              <w:t>1 0 5</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Наценка на товары</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нефинансовые активы</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1 0 6</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1 0 6</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недвижимое имущество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1 0 6</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особо ценное движимое имущество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1 0 6</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иное движимое имущество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1 0 6</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предметы лизинга</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6" w:name="P392"/>
            <w:bookmarkEnd w:id="46"/>
            <w:r w:rsidRPr="002E3C35">
              <w:rPr>
                <w:rFonts w:ascii="Times New Roman" w:hAnsi="Times New Roman" w:cs="Times New Roman"/>
                <w:sz w:val="16"/>
                <w:szCs w:val="16"/>
              </w:rPr>
              <w:t>1 0 6</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основные средства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7" w:name="P397"/>
            <w:bookmarkEnd w:id="47"/>
            <w:r w:rsidRPr="002E3C35">
              <w:rPr>
                <w:rFonts w:ascii="Times New Roman" w:hAnsi="Times New Roman" w:cs="Times New Roman"/>
                <w:sz w:val="16"/>
                <w:szCs w:val="16"/>
              </w:rPr>
              <w:t>1 0 6</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нематериальные активы</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8" w:name="P402"/>
            <w:bookmarkEnd w:id="48"/>
            <w:r w:rsidRPr="002E3C35">
              <w:rPr>
                <w:rFonts w:ascii="Times New Roman" w:hAnsi="Times New Roman" w:cs="Times New Roman"/>
                <w:sz w:val="16"/>
                <w:szCs w:val="16"/>
              </w:rPr>
              <w:t>1 0 6</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непроизведенные активы</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49" w:name="P407"/>
            <w:bookmarkEnd w:id="49"/>
            <w:r w:rsidRPr="002E3C35">
              <w:rPr>
                <w:rFonts w:ascii="Times New Roman" w:hAnsi="Times New Roman" w:cs="Times New Roman"/>
                <w:sz w:val="16"/>
                <w:szCs w:val="16"/>
              </w:rPr>
              <w:t>1 0 6</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материальные запасы</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Нефинансовые активы в пути</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1 0 7</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1 0 7</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Недвижимое имущество учреждения в пути</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1 0 7</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Особо ценное движимое имущество учреждения в пути</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1 0 7</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Иное движимое имущество учреждения в пути</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1 0 7</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Предметы лизинга в пути</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50" w:name="P438"/>
            <w:bookmarkEnd w:id="50"/>
            <w:r w:rsidRPr="002E3C35">
              <w:rPr>
                <w:rFonts w:ascii="Times New Roman" w:hAnsi="Times New Roman" w:cs="Times New Roman"/>
                <w:sz w:val="16"/>
                <w:szCs w:val="16"/>
              </w:rPr>
              <w:t>1 0 7</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r w:rsidRPr="002E3C35">
              <w:rPr>
                <w:rFonts w:ascii="Times New Roman" w:hAnsi="Times New Roman" w:cs="Times New Roman"/>
                <w:sz w:val="16"/>
                <w:szCs w:val="16"/>
              </w:rPr>
              <w:t>Основные средства в пути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51" w:name="P443"/>
            <w:bookmarkEnd w:id="51"/>
            <w:r w:rsidRPr="002E3C35">
              <w:rPr>
                <w:rFonts w:ascii="Times New Roman" w:hAnsi="Times New Roman" w:cs="Times New Roman"/>
                <w:sz w:val="16"/>
                <w:szCs w:val="16"/>
              </w:rPr>
              <w:t>1 0 7</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Материальные запасы в пути</w:t>
            </w:r>
          </w:p>
        </w:tc>
      </w:tr>
      <w:tr w:rsidR="003923CA" w:rsidRPr="002E3C35" w:rsidTr="003923CA">
        <w:tc>
          <w:tcPr>
            <w:tcW w:w="1560" w:type="dxa"/>
            <w:vMerge w:val="restart"/>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Нефинансовые активы имущества казны</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1 0 8</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52" w:name="P454"/>
            <w:bookmarkEnd w:id="52"/>
            <w:r w:rsidRPr="002E3C35">
              <w:rPr>
                <w:rFonts w:ascii="Times New Roman" w:hAnsi="Times New Roman" w:cs="Times New Roman"/>
                <w:sz w:val="16"/>
                <w:szCs w:val="16"/>
              </w:rPr>
              <w:t>1 0 8</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Нефинансовые активы, составляющие казну</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53" w:name="P459"/>
            <w:bookmarkEnd w:id="53"/>
            <w:r w:rsidRPr="002E3C35">
              <w:rPr>
                <w:rFonts w:ascii="Times New Roman" w:hAnsi="Times New Roman" w:cs="Times New Roman"/>
                <w:sz w:val="16"/>
                <w:szCs w:val="16"/>
              </w:rPr>
              <w:t>1 0 8</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Недвижимое имущество, составляющее казну</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54" w:name="P464"/>
            <w:bookmarkEnd w:id="54"/>
            <w:r w:rsidRPr="002E3C35">
              <w:rPr>
                <w:rFonts w:ascii="Times New Roman" w:hAnsi="Times New Roman" w:cs="Times New Roman"/>
                <w:sz w:val="16"/>
                <w:szCs w:val="16"/>
              </w:rPr>
              <w:t>1 0 8</w:t>
            </w:r>
          </w:p>
        </w:tc>
        <w:tc>
          <w:tcPr>
            <w:tcW w:w="85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99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Движимое имущество, составляющее казну</w:t>
            </w:r>
          </w:p>
        </w:tc>
      </w:tr>
      <w:tr w:rsidR="003923CA" w:rsidRPr="002E3C35" w:rsidTr="003923CA">
        <w:tblPrEx>
          <w:tblBorders>
            <w:insideH w:val="nil"/>
          </w:tblBorders>
        </w:tblPrEx>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bookmarkStart w:id="55" w:name="P469"/>
            <w:bookmarkEnd w:id="55"/>
            <w:r w:rsidRPr="002E3C35">
              <w:rPr>
                <w:rFonts w:ascii="Times New Roman" w:hAnsi="Times New Roman" w:cs="Times New Roman"/>
                <w:sz w:val="16"/>
                <w:szCs w:val="16"/>
              </w:rPr>
              <w:t>1 0 8</w:t>
            </w:r>
          </w:p>
        </w:tc>
        <w:tc>
          <w:tcPr>
            <w:tcW w:w="85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99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Драгоценные металлы и драгоценные камни</w:t>
            </w:r>
          </w:p>
        </w:tc>
      </w:tr>
      <w:tr w:rsidR="003923CA" w:rsidRPr="002E3C35" w:rsidTr="003923CA">
        <w:tblPrEx>
          <w:tblBorders>
            <w:insideH w:val="nil"/>
          </w:tblBorders>
        </w:tblPrEx>
        <w:tc>
          <w:tcPr>
            <w:tcW w:w="9356" w:type="dxa"/>
            <w:gridSpan w:val="7"/>
            <w:tcBorders>
              <w:top w:val="nil"/>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Borders>
              <w:top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56" w:name="P476"/>
            <w:bookmarkEnd w:id="56"/>
            <w:r w:rsidRPr="002E3C35">
              <w:rPr>
                <w:rFonts w:ascii="Times New Roman" w:hAnsi="Times New Roman" w:cs="Times New Roman"/>
                <w:sz w:val="16"/>
                <w:szCs w:val="16"/>
              </w:rPr>
              <w:t>1 0 8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Нематериальные активы, составляющие казну</w:t>
            </w:r>
          </w:p>
        </w:tc>
      </w:tr>
      <w:tr w:rsidR="003923CA" w:rsidRPr="002E3C35" w:rsidTr="003923CA">
        <w:tc>
          <w:tcPr>
            <w:tcW w:w="1560" w:type="dxa"/>
            <w:vMerge/>
            <w:tcBorders>
              <w:top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57" w:name="P481"/>
            <w:bookmarkEnd w:id="57"/>
            <w:r w:rsidRPr="002E3C35">
              <w:rPr>
                <w:rFonts w:ascii="Times New Roman" w:hAnsi="Times New Roman" w:cs="Times New Roman"/>
                <w:sz w:val="16"/>
                <w:szCs w:val="16"/>
              </w:rPr>
              <w:t>1 0 8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Непроизведенные активы, составляющие казну</w:t>
            </w:r>
          </w:p>
        </w:tc>
      </w:tr>
      <w:tr w:rsidR="003923CA" w:rsidRPr="002E3C35" w:rsidTr="003923CA">
        <w:tc>
          <w:tcPr>
            <w:tcW w:w="1560" w:type="dxa"/>
            <w:vMerge/>
            <w:tcBorders>
              <w:top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58" w:name="P486"/>
            <w:bookmarkEnd w:id="58"/>
            <w:r w:rsidRPr="002E3C35">
              <w:rPr>
                <w:rFonts w:ascii="Times New Roman" w:hAnsi="Times New Roman" w:cs="Times New Roman"/>
                <w:sz w:val="16"/>
                <w:szCs w:val="16"/>
              </w:rPr>
              <w:t>1 0 8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Материальные запасы, составляющие казну</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Затраты на изготовление готовой продукции, выполнение работ, услуг</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Себестоимость готовой продукции, работ, услуг</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расходов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Накладные расходы производства готовой продукции, работ, услуг</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расходов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Общехозяйственные расходы</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расходов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Издержки обращения</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расходов</w:t>
            </w:r>
          </w:p>
        </w:tc>
      </w:tr>
      <w:tr w:rsidR="003923CA" w:rsidRPr="002E3C35" w:rsidTr="003923CA">
        <w:tc>
          <w:tcPr>
            <w:tcW w:w="9356" w:type="dxa"/>
            <w:gridSpan w:val="7"/>
          </w:tcPr>
          <w:p w:rsidR="003923CA" w:rsidRPr="002E3C35" w:rsidRDefault="003923CA" w:rsidP="003923CA">
            <w:pPr>
              <w:pStyle w:val="ConsPlusNormal"/>
              <w:jc w:val="center"/>
              <w:outlineLvl w:val="1"/>
              <w:rPr>
                <w:rFonts w:ascii="Times New Roman" w:hAnsi="Times New Roman" w:cs="Times New Roman"/>
                <w:sz w:val="16"/>
                <w:szCs w:val="16"/>
              </w:rPr>
            </w:pPr>
            <w:r w:rsidRPr="002E3C35">
              <w:rPr>
                <w:rFonts w:ascii="Times New Roman" w:hAnsi="Times New Roman" w:cs="Times New Roman"/>
                <w:sz w:val="16"/>
                <w:szCs w:val="16"/>
              </w:rPr>
              <w:t>Раздел 2. Финансовые активы</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ФИНАНСОВЫЕ АКТИВЫ</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Денежные средства учреждения</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59" w:name="P530"/>
            <w:bookmarkEnd w:id="59"/>
            <w:r w:rsidRPr="002E3C35">
              <w:rPr>
                <w:rFonts w:ascii="Times New Roman" w:hAnsi="Times New Roman" w:cs="Times New Roman"/>
                <w:sz w:val="16"/>
                <w:szCs w:val="16"/>
              </w:rPr>
              <w:t>2 0 1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Денежные средства на лицевых счетах учреждения в органе казначейства</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bookmarkStart w:id="60" w:name="P535"/>
            <w:bookmarkEnd w:id="60"/>
            <w:r w:rsidRPr="002E3C35">
              <w:rPr>
                <w:rFonts w:ascii="Times New Roman" w:hAnsi="Times New Roman" w:cs="Times New Roman"/>
                <w:sz w:val="16"/>
                <w:szCs w:val="16"/>
              </w:rPr>
              <w:t>2 0 1</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Денежные средства учреждения в кредитной организации</w:t>
            </w: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9356" w:type="dxa"/>
            <w:gridSpan w:val="7"/>
            <w:tcBorders>
              <w:top w:val="nil"/>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Borders>
              <w:top w:val="nil"/>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61" w:name="P542"/>
            <w:bookmarkEnd w:id="61"/>
            <w:r w:rsidRPr="002E3C35">
              <w:rPr>
                <w:rFonts w:ascii="Times New Roman" w:hAnsi="Times New Roman" w:cs="Times New Roman"/>
                <w:sz w:val="16"/>
                <w:szCs w:val="16"/>
              </w:rPr>
              <w:t>2 0 1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Денежные средства в кассе учреждения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62" w:name="P547"/>
            <w:bookmarkEnd w:id="62"/>
            <w:r w:rsidRPr="002E3C35">
              <w:rPr>
                <w:rFonts w:ascii="Times New Roman" w:hAnsi="Times New Roman" w:cs="Times New Roman"/>
                <w:sz w:val="16"/>
                <w:szCs w:val="16"/>
              </w:rPr>
              <w:t>2 0 1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Денежные средства учреждения на счетах</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63" w:name="P552"/>
            <w:bookmarkEnd w:id="63"/>
            <w:r w:rsidRPr="002E3C35">
              <w:rPr>
                <w:rFonts w:ascii="Times New Roman" w:hAnsi="Times New Roman" w:cs="Times New Roman"/>
                <w:sz w:val="16"/>
                <w:szCs w:val="16"/>
              </w:rPr>
              <w:t>2 0 1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Денежные средства </w:t>
            </w:r>
            <w:r w:rsidRPr="002E3C35">
              <w:rPr>
                <w:rFonts w:ascii="Times New Roman" w:hAnsi="Times New Roman" w:cs="Times New Roman"/>
                <w:sz w:val="16"/>
                <w:szCs w:val="16"/>
              </w:rPr>
              <w:lastRenderedPageBreak/>
              <w:t>учреждения, размещенные на депозиты</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64" w:name="P557"/>
            <w:bookmarkEnd w:id="64"/>
            <w:r w:rsidRPr="002E3C35">
              <w:rPr>
                <w:rFonts w:ascii="Times New Roman" w:hAnsi="Times New Roman" w:cs="Times New Roman"/>
                <w:sz w:val="16"/>
                <w:szCs w:val="16"/>
              </w:rPr>
              <w:t>2 0 1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Денежные средства учреждения в пути</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65" w:name="P562"/>
            <w:bookmarkEnd w:id="65"/>
            <w:r w:rsidRPr="002E3C35">
              <w:rPr>
                <w:rFonts w:ascii="Times New Roman" w:hAnsi="Times New Roman" w:cs="Times New Roman"/>
                <w:sz w:val="16"/>
                <w:szCs w:val="16"/>
              </w:rPr>
              <w:t>2 0 1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Касса</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66" w:name="P567"/>
            <w:bookmarkEnd w:id="66"/>
            <w:r w:rsidRPr="002E3C35">
              <w:rPr>
                <w:rFonts w:ascii="Times New Roman" w:hAnsi="Times New Roman" w:cs="Times New Roman"/>
                <w:sz w:val="16"/>
                <w:szCs w:val="16"/>
              </w:rPr>
              <w:t>2 0 1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Денежные документы</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67" w:name="P572"/>
            <w:bookmarkEnd w:id="67"/>
            <w:r w:rsidRPr="002E3C35">
              <w:rPr>
                <w:rFonts w:ascii="Times New Roman" w:hAnsi="Times New Roman" w:cs="Times New Roman"/>
                <w:sz w:val="16"/>
                <w:szCs w:val="16"/>
              </w:rPr>
              <w:t>2 0 1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Денежные средства учреждения на специальных счетах в кредитной организации</w:t>
            </w:r>
          </w:p>
        </w:tc>
      </w:tr>
      <w:tr w:rsidR="003923CA" w:rsidRPr="002E3C35" w:rsidTr="003923CA">
        <w:tblPrEx>
          <w:tblBorders>
            <w:insideH w:val="nil"/>
          </w:tblBorders>
        </w:tblPrEx>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bookmarkStart w:id="68" w:name="P577"/>
            <w:bookmarkEnd w:id="68"/>
            <w:r w:rsidRPr="002E3C35">
              <w:rPr>
                <w:rFonts w:ascii="Times New Roman" w:hAnsi="Times New Roman" w:cs="Times New Roman"/>
                <w:sz w:val="16"/>
                <w:szCs w:val="16"/>
              </w:rPr>
              <w:t>2 0 1</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Денежные средства учреждения в иностранной валюте</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на счетах бюджета</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69" w:name="P589"/>
            <w:bookmarkEnd w:id="69"/>
            <w:r w:rsidRPr="002E3C35">
              <w:rPr>
                <w:rFonts w:ascii="Times New Roman" w:hAnsi="Times New Roman" w:cs="Times New Roman"/>
                <w:sz w:val="16"/>
                <w:szCs w:val="16"/>
              </w:rPr>
              <w:t>2 0 2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на счетах бюджета в органе Федерального казначейства</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0" w:name="P594"/>
            <w:bookmarkEnd w:id="70"/>
            <w:r w:rsidRPr="002E3C35">
              <w:rPr>
                <w:rFonts w:ascii="Times New Roman" w:hAnsi="Times New Roman" w:cs="Times New Roman"/>
                <w:sz w:val="16"/>
                <w:szCs w:val="16"/>
              </w:rPr>
              <w:t>2 0 2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на счетах бюджета в кредитной организации</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1" w:name="P599"/>
            <w:bookmarkEnd w:id="71"/>
            <w:r w:rsidRPr="002E3C35">
              <w:rPr>
                <w:rFonts w:ascii="Times New Roman" w:hAnsi="Times New Roman" w:cs="Times New Roman"/>
                <w:sz w:val="16"/>
                <w:szCs w:val="16"/>
              </w:rPr>
              <w:t>2 0 2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бюджета на депозитных счетах</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2" w:name="P604"/>
            <w:bookmarkEnd w:id="72"/>
            <w:r w:rsidRPr="002E3C35">
              <w:rPr>
                <w:rFonts w:ascii="Times New Roman" w:hAnsi="Times New Roman" w:cs="Times New Roman"/>
                <w:sz w:val="16"/>
                <w:szCs w:val="16"/>
              </w:rPr>
              <w:t>2 0 2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на счетах бюджета в рублях</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3" w:name="P609"/>
            <w:bookmarkEnd w:id="73"/>
            <w:r w:rsidRPr="002E3C35">
              <w:rPr>
                <w:rFonts w:ascii="Times New Roman" w:hAnsi="Times New Roman" w:cs="Times New Roman"/>
                <w:sz w:val="16"/>
                <w:szCs w:val="16"/>
              </w:rPr>
              <w:t>2 0 2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на счетах бюджета в пути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4" w:name="P614"/>
            <w:bookmarkEnd w:id="74"/>
            <w:r w:rsidRPr="002E3C35">
              <w:rPr>
                <w:rFonts w:ascii="Times New Roman" w:hAnsi="Times New Roman" w:cs="Times New Roman"/>
                <w:sz w:val="16"/>
                <w:szCs w:val="16"/>
              </w:rPr>
              <w:t>2 0 2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на счетах бюджета в иностранной валюте</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на счетах органа, осуществляющего кассовое обслуживание</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5" w:name="P625"/>
            <w:bookmarkEnd w:id="75"/>
            <w:r w:rsidRPr="002E3C35">
              <w:rPr>
                <w:rFonts w:ascii="Times New Roman" w:hAnsi="Times New Roman" w:cs="Times New Roman"/>
                <w:sz w:val="16"/>
                <w:szCs w:val="16"/>
              </w:rPr>
              <w:t>2 0 3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поступлений, распределяемые между бюджетами бюджетной системы Российской Федерации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6" w:name="P630"/>
            <w:bookmarkEnd w:id="76"/>
            <w:r w:rsidRPr="002E3C35">
              <w:rPr>
                <w:rFonts w:ascii="Times New Roman" w:hAnsi="Times New Roman" w:cs="Times New Roman"/>
                <w:sz w:val="16"/>
                <w:szCs w:val="16"/>
              </w:rPr>
              <w:t>2 0 3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на счетах органа, осуществляющего кассовое обслуживание</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7" w:name="P635"/>
            <w:bookmarkEnd w:id="77"/>
            <w:r w:rsidRPr="002E3C35">
              <w:rPr>
                <w:rFonts w:ascii="Times New Roman" w:hAnsi="Times New Roman" w:cs="Times New Roman"/>
                <w:sz w:val="16"/>
                <w:szCs w:val="16"/>
              </w:rPr>
              <w:t>2 0 3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на счетах органа, осуществляющего кассовое обслуживание, в пути</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8" w:name="P640"/>
            <w:bookmarkEnd w:id="78"/>
            <w:r w:rsidRPr="002E3C35">
              <w:rPr>
                <w:rFonts w:ascii="Times New Roman" w:hAnsi="Times New Roman" w:cs="Times New Roman"/>
                <w:sz w:val="16"/>
                <w:szCs w:val="16"/>
              </w:rPr>
              <w:t>2 0 3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на счетах для выплаты наличных денег</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79" w:name="P645"/>
            <w:bookmarkEnd w:id="79"/>
            <w:r w:rsidRPr="002E3C35">
              <w:rPr>
                <w:rFonts w:ascii="Times New Roman" w:hAnsi="Times New Roman" w:cs="Times New Roman"/>
                <w:sz w:val="16"/>
                <w:szCs w:val="16"/>
              </w:rPr>
              <w:t>2 0 3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бюджета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0" w:name="P650"/>
            <w:bookmarkEnd w:id="80"/>
            <w:r w:rsidRPr="002E3C35">
              <w:rPr>
                <w:rFonts w:ascii="Times New Roman" w:hAnsi="Times New Roman" w:cs="Times New Roman"/>
                <w:sz w:val="16"/>
                <w:szCs w:val="16"/>
              </w:rPr>
              <w:t>2 0 3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бюджетных учреждений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1" w:name="P655"/>
            <w:bookmarkEnd w:id="81"/>
            <w:r w:rsidRPr="002E3C35">
              <w:rPr>
                <w:rFonts w:ascii="Times New Roman" w:hAnsi="Times New Roman" w:cs="Times New Roman"/>
                <w:sz w:val="16"/>
                <w:szCs w:val="16"/>
              </w:rPr>
              <w:t>2 0 3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автономных учреждений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2" w:name="P660"/>
            <w:bookmarkEnd w:id="82"/>
            <w:r w:rsidRPr="002E3C35">
              <w:rPr>
                <w:rFonts w:ascii="Times New Roman" w:hAnsi="Times New Roman" w:cs="Times New Roman"/>
                <w:sz w:val="16"/>
                <w:szCs w:val="16"/>
              </w:rPr>
              <w:t>2 0 3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Средства иных организаций</w:t>
            </w:r>
          </w:p>
        </w:tc>
      </w:tr>
      <w:tr w:rsidR="003923CA" w:rsidRPr="002E3C35" w:rsidTr="003923CA">
        <w:tc>
          <w:tcPr>
            <w:tcW w:w="1560" w:type="dxa"/>
            <w:vMerge w:val="restart"/>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Финансовые вложения</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3" w:name="P671"/>
            <w:bookmarkEnd w:id="83"/>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Ценные бумаги, кроме акций</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4" w:name="P676"/>
            <w:bookmarkEnd w:id="84"/>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Акции и иные формы участия в </w:t>
            </w:r>
            <w:r w:rsidRPr="002E3C35">
              <w:rPr>
                <w:rFonts w:ascii="Times New Roman" w:hAnsi="Times New Roman" w:cs="Times New Roman"/>
                <w:sz w:val="16"/>
                <w:szCs w:val="16"/>
              </w:rPr>
              <w:lastRenderedPageBreak/>
              <w:t>капитале</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5" w:name="P681"/>
            <w:bookmarkEnd w:id="85"/>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Иные финансовые активы</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6" w:name="P686"/>
            <w:bookmarkEnd w:id="86"/>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Облигации</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7" w:name="P691"/>
            <w:bookmarkEnd w:id="87"/>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Векселя</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8" w:name="P696"/>
            <w:bookmarkEnd w:id="88"/>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Иные ценные бумаги, кроме акций</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89" w:name="P701"/>
            <w:bookmarkEnd w:id="89"/>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Акции</w:t>
            </w:r>
          </w:p>
        </w:tc>
      </w:tr>
      <w:tr w:rsidR="003923CA" w:rsidRPr="002E3C35" w:rsidTr="003923CA">
        <w:tblPrEx>
          <w:tblBorders>
            <w:insideH w:val="nil"/>
          </w:tblBorders>
        </w:tblPrEx>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2 0 4</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Участие в уставном фонде государственных (муниципальных) предприятий</w:t>
            </w:r>
          </w:p>
        </w:tc>
      </w:tr>
      <w:tr w:rsidR="003923CA" w:rsidRPr="002E3C35" w:rsidTr="003923CA">
        <w:tc>
          <w:tcPr>
            <w:tcW w:w="1560" w:type="dxa"/>
            <w:vMerge w:val="restart"/>
            <w:tcBorders>
              <w:top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0" w:name="P713"/>
            <w:bookmarkEnd w:id="90"/>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Участие в государственных (муниципальных) учреждениях</w:t>
            </w:r>
          </w:p>
        </w:tc>
      </w:tr>
      <w:tr w:rsidR="003923CA" w:rsidRPr="002E3C35" w:rsidTr="003923CA">
        <w:tc>
          <w:tcPr>
            <w:tcW w:w="1560" w:type="dxa"/>
            <w:vMerge/>
            <w:tcBorders>
              <w:top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1" w:name="P718"/>
            <w:bookmarkEnd w:id="91"/>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Иные формы участия в капитале</w:t>
            </w:r>
          </w:p>
        </w:tc>
      </w:tr>
      <w:tr w:rsidR="003923CA" w:rsidRPr="002E3C35" w:rsidTr="003923CA">
        <w:tc>
          <w:tcPr>
            <w:tcW w:w="1560" w:type="dxa"/>
            <w:vMerge/>
            <w:tcBorders>
              <w:top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2" w:name="P723"/>
            <w:bookmarkEnd w:id="92"/>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Активы в управляющих компаниях</w:t>
            </w:r>
          </w:p>
        </w:tc>
      </w:tr>
      <w:tr w:rsidR="003923CA" w:rsidRPr="002E3C35" w:rsidTr="003923CA">
        <w:tc>
          <w:tcPr>
            <w:tcW w:w="1560" w:type="dxa"/>
            <w:vMerge/>
            <w:tcBorders>
              <w:top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3" w:name="P728"/>
            <w:bookmarkEnd w:id="93"/>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Доли в международных организациях</w:t>
            </w:r>
          </w:p>
        </w:tc>
      </w:tr>
      <w:tr w:rsidR="003923CA" w:rsidRPr="002E3C35" w:rsidTr="003923CA">
        <w:tc>
          <w:tcPr>
            <w:tcW w:w="1560" w:type="dxa"/>
            <w:vMerge/>
            <w:tcBorders>
              <w:top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4" w:name="P733"/>
            <w:bookmarkEnd w:id="94"/>
            <w:r w:rsidRPr="002E3C35">
              <w:rPr>
                <w:rFonts w:ascii="Times New Roman" w:hAnsi="Times New Roman" w:cs="Times New Roman"/>
                <w:sz w:val="16"/>
                <w:szCs w:val="16"/>
              </w:rPr>
              <w:t>2 0 4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r w:rsidRPr="002E3C35">
              <w:rPr>
                <w:rFonts w:ascii="Times New Roman" w:hAnsi="Times New Roman" w:cs="Times New Roman"/>
                <w:sz w:val="16"/>
                <w:szCs w:val="16"/>
              </w:rPr>
              <w:t>Прочие финансовые активы</w:t>
            </w:r>
          </w:p>
        </w:tc>
      </w:tr>
      <w:tr w:rsidR="003923CA" w:rsidRPr="002E3C35" w:rsidTr="003923CA">
        <w:tc>
          <w:tcPr>
            <w:tcW w:w="1560" w:type="dxa"/>
            <w:vMerge w:val="restart"/>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доходам</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5" w:name="P744"/>
            <w:bookmarkEnd w:id="95"/>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налоговым доходам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6" w:name="P749"/>
            <w:bookmarkEnd w:id="96"/>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доходам от собственности</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7" w:name="P754"/>
            <w:bookmarkEnd w:id="97"/>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доходам от оказания платных работ, услуг</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8" w:name="P759"/>
            <w:bookmarkEnd w:id="98"/>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суммам принудительного изъятия</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99" w:name="P764"/>
            <w:bookmarkEnd w:id="99"/>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поступлениям от бюджетов</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0" w:name="P769"/>
            <w:bookmarkEnd w:id="100"/>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страховым взносам на обязательное социальное страхование</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1" w:name="P774"/>
            <w:bookmarkEnd w:id="101"/>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доходам от операций с активами</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2" w:name="P779"/>
            <w:bookmarkEnd w:id="102"/>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прочим доходам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3" w:name="P784"/>
            <w:bookmarkEnd w:id="103"/>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плательщиками налоговых доходов</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4" w:name="P789"/>
            <w:bookmarkEnd w:id="104"/>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плательщиками доходов от собственности</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5" w:name="P794"/>
            <w:bookmarkEnd w:id="105"/>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плательщиками доходов от оказания платных работ, услуг</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6" w:name="P799"/>
            <w:bookmarkEnd w:id="106"/>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плательщиками сумм принудительного изъятия</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7" w:name="P804"/>
            <w:bookmarkEnd w:id="107"/>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Расчеты по поступлениям от других бюджетов бюджетной </w:t>
            </w:r>
            <w:r w:rsidRPr="002E3C35">
              <w:rPr>
                <w:rFonts w:ascii="Times New Roman" w:hAnsi="Times New Roman" w:cs="Times New Roman"/>
                <w:sz w:val="16"/>
                <w:szCs w:val="16"/>
              </w:rPr>
              <w:lastRenderedPageBreak/>
              <w:t>системы Российской Федерации</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8" w:name="P809"/>
            <w:bookmarkEnd w:id="108"/>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поступлениям от наднациональных организаций и правительств иностранных государств</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09" w:name="P814"/>
            <w:bookmarkEnd w:id="109"/>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поступлениям от международных финансовых организаций</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0" w:name="P819"/>
            <w:bookmarkEnd w:id="110"/>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плательщиками страховых взносов на обязательное социальное страхование</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1" w:name="P824"/>
            <w:bookmarkEnd w:id="111"/>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доходам от операций с основными средствами</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2" w:name="P829"/>
            <w:bookmarkEnd w:id="112"/>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доходам от операций с нематериальными активами</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3" w:name="P834"/>
            <w:bookmarkEnd w:id="113"/>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доходам от операций с непроизведенными активами</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4" w:name="P839"/>
            <w:bookmarkEnd w:id="114"/>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доходам от операций с материальными запасами</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5" w:name="P844"/>
            <w:bookmarkEnd w:id="115"/>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доходам от операций с финансовыми активами</w:t>
            </w: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6" w:name="P849"/>
            <w:bookmarkEnd w:id="116"/>
            <w:r w:rsidRPr="002E3C35">
              <w:rPr>
                <w:rFonts w:ascii="Times New Roman" w:hAnsi="Times New Roman" w:cs="Times New Roman"/>
                <w:sz w:val="16"/>
                <w:szCs w:val="16"/>
              </w:rPr>
              <w:t>2 0 5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плательщиками прочих доходов</w:t>
            </w:r>
          </w:p>
        </w:tc>
      </w:tr>
      <w:tr w:rsidR="003923CA" w:rsidRPr="002E3C35" w:rsidTr="003923CA">
        <w:tblPrEx>
          <w:tblBorders>
            <w:insideH w:val="nil"/>
          </w:tblBorders>
        </w:tblPrEx>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2 0 5</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невыясненным поступлениям</w:t>
            </w:r>
          </w:p>
        </w:tc>
      </w:tr>
      <w:tr w:rsidR="003923CA" w:rsidRPr="002E3C35" w:rsidTr="003923CA">
        <w:tc>
          <w:tcPr>
            <w:tcW w:w="1560" w:type="dxa"/>
            <w:vMerge w:val="restart"/>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выданным авансам</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7" w:name="P866"/>
            <w:bookmarkEnd w:id="117"/>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оплате труда и начислениям на выплаты по оплате труда</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8" w:name="P871"/>
            <w:bookmarkEnd w:id="118"/>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работам, услугам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19" w:name="P876"/>
            <w:bookmarkEnd w:id="119"/>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поступлению нефинансовых активов</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0" w:name="P881"/>
            <w:bookmarkEnd w:id="120"/>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авансовым безвозмездным перечислениям организациям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1" w:name="P886"/>
            <w:bookmarkEnd w:id="121"/>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авансовым безвозмездным перечислениям бюджетам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2" w:name="P891"/>
            <w:bookmarkEnd w:id="122"/>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социальному обеспечению</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3" w:name="P896"/>
            <w:bookmarkEnd w:id="123"/>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на приобретение ценных бумаг и иных финансовых вложений</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Borders>
              <w:top w:val="nil"/>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4" w:name="P902"/>
            <w:bookmarkEnd w:id="124"/>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прочим расходам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Borders>
              <w:top w:val="nil"/>
              <w:bottom w:val="nil"/>
            </w:tcBorders>
          </w:tcPr>
          <w:p w:rsidR="003923CA" w:rsidRPr="002E3C35" w:rsidRDefault="003923CA" w:rsidP="003923CA">
            <w:pPr>
              <w:pStyle w:val="ConsPlusNormal"/>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оплате труда</w:t>
            </w:r>
          </w:p>
        </w:tc>
      </w:tr>
      <w:tr w:rsidR="003923CA" w:rsidRPr="002E3C35" w:rsidTr="003923CA">
        <w:tc>
          <w:tcPr>
            <w:tcW w:w="1560" w:type="dxa"/>
            <w:vMerge w:val="restart"/>
            <w:tcBorders>
              <w:top w:val="nil"/>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5" w:name="P914"/>
            <w:bookmarkEnd w:id="125"/>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прочим выплатам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6" w:name="P919"/>
            <w:bookmarkEnd w:id="126"/>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начислениям на выплаты по оплате труда</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7" w:name="P924"/>
            <w:bookmarkEnd w:id="127"/>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услугам связи</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8" w:name="P929"/>
            <w:bookmarkEnd w:id="128"/>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транспортным услугам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29" w:name="P934"/>
            <w:bookmarkEnd w:id="129"/>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коммунальным услугам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0" w:name="P939"/>
            <w:bookmarkEnd w:id="130"/>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арендной плате за пользование имуществом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1" w:name="P944"/>
            <w:bookmarkEnd w:id="131"/>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работам, услугам по содержанию имущества</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2" w:name="P949"/>
            <w:bookmarkEnd w:id="132"/>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прочим работам, услугам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3" w:name="P954"/>
            <w:bookmarkEnd w:id="133"/>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приобретению основных средств</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4" w:name="P959"/>
            <w:bookmarkEnd w:id="134"/>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приобретению нематериальных активов</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5" w:name="P964"/>
            <w:bookmarkEnd w:id="135"/>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приобретению непроизведенных активов</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6" w:name="P969"/>
            <w:bookmarkEnd w:id="136"/>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приобретению материальных запасов</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7" w:name="P974"/>
            <w:bookmarkEnd w:id="137"/>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авансовым безвозмездным перечислениям государственным и муниципальным организациям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8" w:name="P979"/>
            <w:bookmarkEnd w:id="138"/>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авансовым безвозмездным перечислениям организациям, за исключением государственных и муниципальных организаций</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39" w:name="P984"/>
            <w:bookmarkEnd w:id="139"/>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авансовым перечислениям другим бюджетам бюджетной системы Российской Федерации</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40" w:name="P989"/>
            <w:bookmarkEnd w:id="140"/>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авансовым перечислениям наднациональным организациям и правительствам иностранных государств</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41" w:name="P994"/>
            <w:bookmarkEnd w:id="141"/>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авансовым перечислениям международным организациям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42" w:name="P999"/>
            <w:bookmarkEnd w:id="142"/>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Расчеты по авансам по пенсиям, пособиям и выплатам </w:t>
            </w:r>
            <w:r w:rsidRPr="002E3C35">
              <w:rPr>
                <w:rFonts w:ascii="Times New Roman" w:hAnsi="Times New Roman" w:cs="Times New Roman"/>
                <w:sz w:val="16"/>
                <w:szCs w:val="16"/>
              </w:rPr>
              <w:lastRenderedPageBreak/>
              <w:t>по пенсионному, социальному и медицинскому страхованию населения</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43" w:name="P1004"/>
            <w:bookmarkEnd w:id="143"/>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пособиям по социальной помощи населению</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44" w:name="P1009"/>
            <w:bookmarkEnd w:id="144"/>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пенсиям, пособиям, выплачиваемым организациями сектора государственного управления</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45" w:name="P1014"/>
            <w:bookmarkEnd w:id="145"/>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на приобретение ценных бумаг, кроме акций</w:t>
            </w:r>
          </w:p>
        </w:tc>
      </w:tr>
      <w:tr w:rsidR="003923CA" w:rsidRPr="002E3C35" w:rsidTr="003923CA">
        <w:tc>
          <w:tcPr>
            <w:tcW w:w="1560" w:type="dxa"/>
            <w:tcBorders>
              <w:top w:val="nil"/>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46" w:name="P1020"/>
            <w:bookmarkEnd w:id="146"/>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на приобретение акций и по иным формам участия в капитале</w:t>
            </w:r>
          </w:p>
        </w:tc>
      </w:tr>
      <w:tr w:rsidR="003923CA" w:rsidRPr="002E3C35" w:rsidTr="003923CA">
        <w:tc>
          <w:tcPr>
            <w:tcW w:w="1560" w:type="dxa"/>
            <w:tcBorders>
              <w:top w:val="nil"/>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47" w:name="P1026"/>
            <w:bookmarkEnd w:id="147"/>
            <w:r w:rsidRPr="002E3C35">
              <w:rPr>
                <w:rFonts w:ascii="Times New Roman" w:hAnsi="Times New Roman" w:cs="Times New Roman"/>
                <w:sz w:val="16"/>
                <w:szCs w:val="16"/>
              </w:rPr>
              <w:t>2 0 6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на приобретение иных финансовых активов</w:t>
            </w:r>
          </w:p>
        </w:tc>
      </w:tr>
      <w:tr w:rsidR="003923CA" w:rsidRPr="002E3C35" w:rsidTr="003923CA">
        <w:tblPrEx>
          <w:tblBorders>
            <w:insideH w:val="nil"/>
          </w:tblBorders>
        </w:tblPrEx>
        <w:tc>
          <w:tcPr>
            <w:tcW w:w="1560" w:type="dxa"/>
            <w:tcBorders>
              <w:top w:val="nil"/>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bookmarkStart w:id="148" w:name="P1032"/>
            <w:bookmarkEnd w:id="148"/>
            <w:r w:rsidRPr="002E3C35">
              <w:rPr>
                <w:rFonts w:ascii="Times New Roman" w:hAnsi="Times New Roman" w:cs="Times New Roman"/>
                <w:sz w:val="16"/>
                <w:szCs w:val="16"/>
              </w:rPr>
              <w:t>2 0 6</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авансам по оплате прочих расходов</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кредитам, займам (ссудам)</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49" w:name="P1044"/>
            <w:bookmarkEnd w:id="149"/>
            <w:r w:rsidRPr="002E3C35">
              <w:rPr>
                <w:rFonts w:ascii="Times New Roman" w:hAnsi="Times New Roman" w:cs="Times New Roman"/>
                <w:sz w:val="16"/>
                <w:szCs w:val="16"/>
              </w:rPr>
              <w:t>2 0 7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предоставленным кредитам, займам (ссудам)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0" w:name="P1049"/>
            <w:bookmarkEnd w:id="150"/>
            <w:r w:rsidRPr="002E3C35">
              <w:rPr>
                <w:rFonts w:ascii="Times New Roman" w:hAnsi="Times New Roman" w:cs="Times New Roman"/>
                <w:sz w:val="16"/>
                <w:szCs w:val="16"/>
              </w:rPr>
              <w:t>2 0 7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в рамках целевых иностранных кредитов (заимствований)</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1" w:name="P1054"/>
            <w:bookmarkEnd w:id="151"/>
            <w:r w:rsidRPr="002E3C35">
              <w:rPr>
                <w:rFonts w:ascii="Times New Roman" w:hAnsi="Times New Roman" w:cs="Times New Roman"/>
                <w:sz w:val="16"/>
                <w:szCs w:val="16"/>
              </w:rPr>
              <w:t>2 0 7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дебиторами по государственным (муниципальным) гарантиям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2" w:name="P1059"/>
            <w:bookmarkEnd w:id="152"/>
            <w:r w:rsidRPr="002E3C35">
              <w:rPr>
                <w:rFonts w:ascii="Times New Roman" w:hAnsi="Times New Roman" w:cs="Times New Roman"/>
                <w:sz w:val="16"/>
                <w:szCs w:val="16"/>
              </w:rPr>
              <w:t>2 0 7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бюджетным кредитам другим бюджетам бюджетной системы Российской Федерации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3" w:name="P1064"/>
            <w:bookmarkEnd w:id="153"/>
            <w:r w:rsidRPr="002E3C35">
              <w:rPr>
                <w:rFonts w:ascii="Times New Roman" w:hAnsi="Times New Roman" w:cs="Times New Roman"/>
                <w:sz w:val="16"/>
                <w:szCs w:val="16"/>
              </w:rPr>
              <w:t>2 0 7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иными дебиторами по бюджетным кредитам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4" w:name="P1069"/>
            <w:bookmarkEnd w:id="154"/>
            <w:r w:rsidRPr="002E3C35">
              <w:rPr>
                <w:rFonts w:ascii="Times New Roman" w:hAnsi="Times New Roman" w:cs="Times New Roman"/>
                <w:sz w:val="16"/>
                <w:szCs w:val="16"/>
              </w:rPr>
              <w:t>2 0 7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займам (ссудам)</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5" w:name="P1080"/>
            <w:bookmarkEnd w:id="155"/>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труда и начислениям на выплаты по оплате труда</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6" w:name="P1085"/>
            <w:bookmarkEnd w:id="156"/>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работам, услугам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7" w:name="P1090"/>
            <w:bookmarkEnd w:id="157"/>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поступлению нефинансовых активов</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8" w:name="P1095"/>
            <w:bookmarkEnd w:id="158"/>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социальному обеспечению</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59" w:name="P1100"/>
            <w:bookmarkEnd w:id="159"/>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прочим расходам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0" w:name="P1105"/>
            <w:bookmarkEnd w:id="160"/>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заработной плате</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1" w:name="P1110"/>
            <w:bookmarkEnd w:id="161"/>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прочим выплатам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2" w:name="P1115"/>
            <w:bookmarkEnd w:id="162"/>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начислениям на выплаты по оплате труда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3" w:name="P1120"/>
            <w:bookmarkEnd w:id="163"/>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услуг связи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4" w:name="P1125"/>
            <w:bookmarkEnd w:id="164"/>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транспортных услуг</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5" w:name="P1130"/>
            <w:bookmarkEnd w:id="165"/>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коммунальных услуг</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6" w:name="P1135"/>
            <w:bookmarkEnd w:id="166"/>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арендной платы за пользование имуществом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7" w:name="P1140"/>
            <w:bookmarkEnd w:id="167"/>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работ, услуг по содержанию имущества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8" w:name="P1145"/>
            <w:bookmarkEnd w:id="168"/>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прочих работ, услуг</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69" w:name="P1150"/>
            <w:bookmarkEnd w:id="169"/>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приобретению основных средств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0" w:name="P1155"/>
            <w:bookmarkEnd w:id="170"/>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приобретению нематериальных активов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1" w:name="P1160"/>
            <w:bookmarkEnd w:id="171"/>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приобретению материальных запасов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2" w:name="P1165"/>
            <w:bookmarkEnd w:id="172"/>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пенсий, пособий и выплат по пенсионному, социальному и медицинскому страхованию населения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3" w:name="P1170"/>
            <w:bookmarkEnd w:id="173"/>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пособий по социальной помощи населению</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4" w:name="P1175"/>
            <w:bookmarkEnd w:id="174"/>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пенсий, пособий, выплачиваемых организациями сектора государственного управления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5" w:name="P1180"/>
            <w:bookmarkEnd w:id="175"/>
            <w:r w:rsidRPr="002E3C35">
              <w:rPr>
                <w:rFonts w:ascii="Times New Roman" w:hAnsi="Times New Roman" w:cs="Times New Roman"/>
                <w:sz w:val="16"/>
                <w:szCs w:val="16"/>
              </w:rPr>
              <w:t>2 0 8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подотчетными лицами по оплате прочих расходов</w:t>
            </w:r>
          </w:p>
        </w:tc>
      </w:tr>
      <w:tr w:rsidR="003923CA" w:rsidRPr="002E3C35" w:rsidTr="003923CA">
        <w:tc>
          <w:tcPr>
            <w:tcW w:w="1560" w:type="dxa"/>
            <w:vMerge w:val="restart"/>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ущербу и иным доходам</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компенсации затрат</w:t>
            </w: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суммам принудительного изъятия</w:t>
            </w: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ущербу нефинансовым активам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1560" w:type="dxa"/>
            <w:vMerge/>
            <w:tcBorders>
              <w:bottom w:val="nil"/>
            </w:tcBorders>
          </w:tcPr>
          <w:p w:rsidR="003923CA" w:rsidRPr="002E3C35" w:rsidRDefault="003923CA" w:rsidP="003923CA">
            <w:pPr>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иным доходам</w:t>
            </w: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Borders>
              <w:top w:val="nil"/>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ущербу основным средствам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ущербу нематериальным активам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ущербу непроизведенным активам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ущербу материальным запасам</w:t>
            </w:r>
          </w:p>
        </w:tc>
      </w:tr>
      <w:tr w:rsidR="003923CA" w:rsidRPr="002E3C35" w:rsidTr="003923CA">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недостачам денежных средств</w:t>
            </w:r>
          </w:p>
        </w:tc>
      </w:tr>
      <w:tr w:rsidR="003923CA" w:rsidRPr="002E3C35" w:rsidTr="003923CA">
        <w:tblPrEx>
          <w:tblBorders>
            <w:insideH w:val="nil"/>
          </w:tblBorders>
        </w:tblPrEx>
        <w:tc>
          <w:tcPr>
            <w:tcW w:w="1560" w:type="dxa"/>
            <w:vMerge/>
            <w:tcBorders>
              <w:top w:val="nil"/>
              <w:bottom w:val="nil"/>
            </w:tcBorders>
          </w:tcPr>
          <w:p w:rsidR="003923CA" w:rsidRPr="002E3C35" w:rsidRDefault="003923CA" w:rsidP="003923CA">
            <w:pPr>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недостачам иных финансовых активов</w:t>
            </w: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2 0 9</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иным доходам</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Прочие расчеты с дебиторами</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2 1 0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6" w:name="P1264"/>
            <w:bookmarkEnd w:id="176"/>
            <w:r w:rsidRPr="002E3C35">
              <w:rPr>
                <w:rFonts w:ascii="Times New Roman" w:hAnsi="Times New Roman" w:cs="Times New Roman"/>
                <w:sz w:val="16"/>
                <w:szCs w:val="16"/>
              </w:rPr>
              <w:t>2 1 0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финансовым органом по поступлениям в бюджет</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7" w:name="P1270"/>
            <w:bookmarkEnd w:id="177"/>
            <w:r w:rsidRPr="002E3C35">
              <w:rPr>
                <w:rFonts w:ascii="Times New Roman" w:hAnsi="Times New Roman" w:cs="Times New Roman"/>
                <w:sz w:val="16"/>
                <w:szCs w:val="16"/>
              </w:rPr>
              <w:t>2 1 0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финансовым органом по наличным денежным средствам</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8" w:name="P1276"/>
            <w:bookmarkEnd w:id="178"/>
            <w:r w:rsidRPr="002E3C35">
              <w:rPr>
                <w:rFonts w:ascii="Times New Roman" w:hAnsi="Times New Roman" w:cs="Times New Roman"/>
                <w:sz w:val="16"/>
                <w:szCs w:val="16"/>
              </w:rPr>
              <w:t>2 1 0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распределенным поступлениям к зачислению в бюджет</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79" w:name="P1282"/>
            <w:bookmarkEnd w:id="179"/>
            <w:r w:rsidRPr="002E3C35">
              <w:rPr>
                <w:rFonts w:ascii="Times New Roman" w:hAnsi="Times New Roman" w:cs="Times New Roman"/>
                <w:sz w:val="16"/>
                <w:szCs w:val="16"/>
              </w:rPr>
              <w:t>2 1 0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прочими дебиторами</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0" w:name="P1288"/>
            <w:bookmarkEnd w:id="180"/>
            <w:r w:rsidRPr="002E3C35">
              <w:rPr>
                <w:rFonts w:ascii="Times New Roman" w:hAnsi="Times New Roman" w:cs="Times New Roman"/>
                <w:sz w:val="16"/>
                <w:szCs w:val="16"/>
              </w:rPr>
              <w:t>2 1 0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учредителем</w:t>
            </w: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2 1 0</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налоговым вычетам по НДС</w:t>
            </w: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2 1 0</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НДС по авансам полученным</w:t>
            </w:r>
          </w:p>
        </w:tc>
      </w:tr>
      <w:tr w:rsidR="003923CA" w:rsidRPr="002E3C35" w:rsidTr="003923CA">
        <w:tblPrEx>
          <w:tblBorders>
            <w:insideH w:val="nil"/>
          </w:tblBorders>
        </w:tblPrEx>
        <w:tc>
          <w:tcPr>
            <w:tcW w:w="1560" w:type="dxa"/>
            <w:tcBorders>
              <w:top w:val="nil"/>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2 1 0</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НДС по приобретенным материальным ценностям, работам, услугам</w:t>
            </w: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2 1 0</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НДС по авансам уплаченным</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Внутренние расчеты по поступлениям</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2 1 1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Внутренние расчеты по выбытиям</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2 1 2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финансовые активы</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1" w:name="P1340"/>
            <w:bookmarkEnd w:id="181"/>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ценные бумаги, кроме акций</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2" w:name="P1345"/>
            <w:bookmarkEnd w:id="182"/>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акции и иные формы участия в капитале</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3" w:name="P1350"/>
            <w:bookmarkEnd w:id="183"/>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иные финансовые активы</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4" w:name="P1355"/>
            <w:bookmarkEnd w:id="184"/>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облигации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5" w:name="P1360"/>
            <w:bookmarkEnd w:id="185"/>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векселя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6" w:name="P1365"/>
            <w:bookmarkEnd w:id="186"/>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иные ценные бумаги, кроме акций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7" w:name="P1370"/>
            <w:bookmarkEnd w:id="187"/>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акции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8" w:name="P1375"/>
            <w:bookmarkEnd w:id="188"/>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государственные (муниципальные) предприятия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89" w:name="P1380"/>
            <w:bookmarkEnd w:id="189"/>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государственные (муниципальные) учреждения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0" w:name="P1385"/>
            <w:bookmarkEnd w:id="190"/>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иные формы участия в капитале</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1" w:name="P1390"/>
            <w:bookmarkEnd w:id="191"/>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управляющие компании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2" w:name="P1395"/>
            <w:bookmarkEnd w:id="192"/>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международные организации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3" w:name="P1400"/>
            <w:bookmarkEnd w:id="193"/>
            <w:r w:rsidRPr="002E3C35">
              <w:rPr>
                <w:rFonts w:ascii="Times New Roman" w:hAnsi="Times New Roman" w:cs="Times New Roman"/>
                <w:sz w:val="16"/>
                <w:szCs w:val="16"/>
              </w:rPr>
              <w:t>2 1 5</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Вложения в прочие финансовые активы</w:t>
            </w:r>
          </w:p>
        </w:tc>
      </w:tr>
      <w:tr w:rsidR="003923CA" w:rsidRPr="002E3C35" w:rsidTr="003923CA">
        <w:tc>
          <w:tcPr>
            <w:tcW w:w="9356" w:type="dxa"/>
            <w:gridSpan w:val="7"/>
          </w:tcPr>
          <w:p w:rsidR="003923CA" w:rsidRPr="002E3C35" w:rsidRDefault="003923CA" w:rsidP="003923CA">
            <w:pPr>
              <w:pStyle w:val="ConsPlusNormal"/>
              <w:jc w:val="center"/>
              <w:outlineLvl w:val="1"/>
              <w:rPr>
                <w:rFonts w:ascii="Times New Roman" w:hAnsi="Times New Roman" w:cs="Times New Roman"/>
                <w:sz w:val="16"/>
                <w:szCs w:val="16"/>
              </w:rPr>
            </w:pPr>
            <w:r w:rsidRPr="002E3C35">
              <w:rPr>
                <w:rFonts w:ascii="Times New Roman" w:hAnsi="Times New Roman" w:cs="Times New Roman"/>
                <w:sz w:val="16"/>
                <w:szCs w:val="16"/>
              </w:rPr>
              <w:t>Раздел 3. Обязательства</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ОБЯЗАТЕЛЬСТВА</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3 0 0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кредиторами по долговым обязательствам</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4" w:name="P1418"/>
            <w:bookmarkEnd w:id="194"/>
            <w:r w:rsidRPr="002E3C35">
              <w:rPr>
                <w:rFonts w:ascii="Times New Roman" w:hAnsi="Times New Roman" w:cs="Times New Roman"/>
                <w:sz w:val="16"/>
                <w:szCs w:val="16"/>
              </w:rPr>
              <w:t>3 0 1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долговым обязательствам в рублях</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5" w:name="P1423"/>
            <w:bookmarkEnd w:id="195"/>
            <w:r w:rsidRPr="002E3C35">
              <w:rPr>
                <w:rFonts w:ascii="Times New Roman" w:hAnsi="Times New Roman" w:cs="Times New Roman"/>
                <w:sz w:val="16"/>
                <w:szCs w:val="16"/>
              </w:rPr>
              <w:t>3 0 1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долговым обязательствам по целевым иностранным кредитам (заимствованиям)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6" w:name="P1428"/>
            <w:bookmarkEnd w:id="196"/>
            <w:r w:rsidRPr="002E3C35">
              <w:rPr>
                <w:rFonts w:ascii="Times New Roman" w:hAnsi="Times New Roman" w:cs="Times New Roman"/>
                <w:sz w:val="16"/>
                <w:szCs w:val="16"/>
              </w:rPr>
              <w:t>3 0 1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государственным (муниципальным) гарантиям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7" w:name="P1433"/>
            <w:bookmarkEnd w:id="197"/>
            <w:r w:rsidRPr="002E3C35">
              <w:rPr>
                <w:rFonts w:ascii="Times New Roman" w:hAnsi="Times New Roman" w:cs="Times New Roman"/>
                <w:sz w:val="16"/>
                <w:szCs w:val="16"/>
              </w:rPr>
              <w:t>3 0 1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долговым обязательствам в иностранной валюте</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8" w:name="P1438"/>
            <w:bookmarkEnd w:id="198"/>
            <w:r w:rsidRPr="002E3C35">
              <w:rPr>
                <w:rFonts w:ascii="Times New Roman" w:hAnsi="Times New Roman" w:cs="Times New Roman"/>
                <w:sz w:val="16"/>
                <w:szCs w:val="16"/>
              </w:rPr>
              <w:t>3 0 1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бюджетами бюджетной системы Российской Федерации по привлеченным бюджетным кредитам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199" w:name="P1443"/>
            <w:bookmarkEnd w:id="199"/>
            <w:r w:rsidRPr="002E3C35">
              <w:rPr>
                <w:rFonts w:ascii="Times New Roman" w:hAnsi="Times New Roman" w:cs="Times New Roman"/>
                <w:sz w:val="16"/>
                <w:szCs w:val="16"/>
              </w:rPr>
              <w:t>3 0 1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кредиторами по государственным (муниципальным) ценным бумагам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0" w:name="P1448"/>
            <w:bookmarkEnd w:id="200"/>
            <w:r w:rsidRPr="002E3C35">
              <w:rPr>
                <w:rFonts w:ascii="Times New Roman" w:hAnsi="Times New Roman" w:cs="Times New Roman"/>
                <w:sz w:val="16"/>
                <w:szCs w:val="16"/>
              </w:rPr>
              <w:t>3 0 1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иными кредиторами по государственному (муниципальному) долгу</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1" w:name="P1453"/>
            <w:bookmarkEnd w:id="201"/>
            <w:r w:rsidRPr="002E3C35">
              <w:rPr>
                <w:rFonts w:ascii="Times New Roman" w:hAnsi="Times New Roman" w:cs="Times New Roman"/>
                <w:sz w:val="16"/>
                <w:szCs w:val="16"/>
              </w:rPr>
              <w:t>3 0 1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заимствованиям, не являющимся государственным (муниципальным) долгом</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принятым обязательствам</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2" w:name="P1464"/>
            <w:bookmarkEnd w:id="202"/>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оплате труда и начислениям на выплаты по оплате труда</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3" w:name="P1469"/>
            <w:bookmarkEnd w:id="203"/>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работам, услугам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4" w:name="P1474"/>
            <w:bookmarkEnd w:id="204"/>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поступлению нефинансовых активов</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5" w:name="P1479"/>
            <w:bookmarkEnd w:id="205"/>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безвозмездным перечислениям организациям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6" w:name="P1484"/>
            <w:bookmarkEnd w:id="206"/>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безвозмездным перечислениям бюджетам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7" w:name="P1489"/>
            <w:bookmarkEnd w:id="207"/>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социальному обеспечению</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8" w:name="P1494"/>
            <w:bookmarkEnd w:id="208"/>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приобретению ценных бумаг и по иным финансовым вложениям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09" w:name="P1499"/>
            <w:bookmarkEnd w:id="209"/>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прочим расходам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0" w:name="P1504"/>
            <w:bookmarkEnd w:id="210"/>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заработной плате</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1" w:name="P1509"/>
            <w:bookmarkEnd w:id="211"/>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прочим выплатам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2" w:name="P1514"/>
            <w:bookmarkEnd w:id="212"/>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начислениям на выплаты по оплате труда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3" w:name="P1519"/>
            <w:bookmarkEnd w:id="213"/>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r w:rsidRPr="002E3C35">
              <w:rPr>
                <w:rFonts w:ascii="Times New Roman" w:hAnsi="Times New Roman" w:cs="Times New Roman"/>
                <w:sz w:val="16"/>
                <w:szCs w:val="16"/>
              </w:rPr>
              <w:t>Расчеты по услугам связи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4" w:name="P1524"/>
            <w:bookmarkEnd w:id="214"/>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транспортным услугам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5" w:name="P1529"/>
            <w:bookmarkEnd w:id="215"/>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коммунальным услугам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6" w:name="P1534"/>
            <w:bookmarkEnd w:id="216"/>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арендной плате за пользование имуществом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7" w:name="P1539"/>
            <w:bookmarkEnd w:id="217"/>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работам, услугам по содержанию имущества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8" w:name="P1544"/>
            <w:bookmarkEnd w:id="218"/>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прочим работам, услугам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19" w:name="P1549"/>
            <w:bookmarkEnd w:id="219"/>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приобретению основных средств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0" w:name="P1554"/>
            <w:bookmarkEnd w:id="220"/>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приобретению нематериальных активов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1" w:name="P1559"/>
            <w:bookmarkEnd w:id="221"/>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приобретению непроизведенных активов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2" w:name="P1564"/>
            <w:bookmarkEnd w:id="222"/>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приобретению материальных запасов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3" w:name="P1569"/>
            <w:bookmarkEnd w:id="223"/>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безвозмездным перечислениям государственным и муниципальным организациям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4" w:name="P1574"/>
            <w:bookmarkEnd w:id="224"/>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безвозмездным перечислениям организациям, за исключением государственных и муниципальных организаций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5" w:name="P1579"/>
            <w:bookmarkEnd w:id="225"/>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перечислениям другим бюджетам бюджетной системы Российской Федерации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6" w:name="P1584"/>
            <w:bookmarkEnd w:id="226"/>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Расчеты по перечислениям наднациональным организациям и правительствам иностранных </w:t>
            </w:r>
            <w:r w:rsidRPr="002E3C35">
              <w:rPr>
                <w:rFonts w:ascii="Times New Roman" w:hAnsi="Times New Roman" w:cs="Times New Roman"/>
                <w:sz w:val="16"/>
                <w:szCs w:val="16"/>
              </w:rPr>
              <w:lastRenderedPageBreak/>
              <w:t>государств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7" w:name="P1589"/>
            <w:bookmarkEnd w:id="227"/>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перечислениям международным организациям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8" w:name="P1594"/>
            <w:bookmarkEnd w:id="228"/>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пенсиям, пособиям и выплатам по пенсионному, социальному и медицинскому страхованию населения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29" w:name="P1599"/>
            <w:bookmarkEnd w:id="229"/>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пособиям по социальной помощи населению</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0" w:name="P1604"/>
            <w:bookmarkEnd w:id="230"/>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пенсиям, пособиям, выплачиваемым организациями сектора государственного управления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1" w:name="P1609"/>
            <w:bookmarkEnd w:id="231"/>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приобретению ценных бумаг, кроме акций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2" w:name="P1614"/>
            <w:bookmarkEnd w:id="232"/>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приобретению акций и по иным формам участия в капитале</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3" w:name="P1619"/>
            <w:bookmarkEnd w:id="233"/>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приобретению иных финансовых активов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4" w:name="P1624"/>
            <w:bookmarkEnd w:id="234"/>
            <w:r w:rsidRPr="002E3C35">
              <w:rPr>
                <w:rFonts w:ascii="Times New Roman" w:hAnsi="Times New Roman" w:cs="Times New Roman"/>
                <w:sz w:val="16"/>
                <w:szCs w:val="16"/>
              </w:rPr>
              <w:t>3 0 2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прочим расходам</w:t>
            </w: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платежам в бюджеты</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5" w:name="P1635"/>
            <w:bookmarkEnd w:id="235"/>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налогу на доходы физических лиц</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6" w:name="P1640"/>
            <w:bookmarkEnd w:id="236"/>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7" w:name="P1645"/>
            <w:bookmarkEnd w:id="237"/>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налогу на прибыль организаций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8" w:name="P1650"/>
            <w:bookmarkEnd w:id="238"/>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налогу на добавленную стоимость</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39" w:name="P1655"/>
            <w:bookmarkEnd w:id="239"/>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прочим платежам в бюджет</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0" w:name="P1660"/>
            <w:bookmarkEnd w:id="240"/>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1" w:name="P1665"/>
            <w:bookmarkEnd w:id="241"/>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Расчеты по страховым взносам на обязательное медицинское страхование в </w:t>
            </w:r>
            <w:proofErr w:type="gramStart"/>
            <w:r w:rsidRPr="002E3C35">
              <w:rPr>
                <w:rFonts w:ascii="Times New Roman" w:hAnsi="Times New Roman" w:cs="Times New Roman"/>
                <w:sz w:val="16"/>
                <w:szCs w:val="16"/>
              </w:rPr>
              <w:t>Федеральный</w:t>
            </w:r>
            <w:proofErr w:type="gramEnd"/>
            <w:r w:rsidRPr="002E3C35">
              <w:rPr>
                <w:rFonts w:ascii="Times New Roman" w:hAnsi="Times New Roman" w:cs="Times New Roman"/>
                <w:sz w:val="16"/>
                <w:szCs w:val="16"/>
              </w:rPr>
              <w:t xml:space="preserve"> ФОМС</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2" w:name="P1670"/>
            <w:bookmarkEnd w:id="242"/>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8</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Расчеты по страховым взносам на обязательное медицинское страхование в </w:t>
            </w:r>
            <w:proofErr w:type="gramStart"/>
            <w:r w:rsidRPr="002E3C35">
              <w:rPr>
                <w:rFonts w:ascii="Times New Roman" w:hAnsi="Times New Roman" w:cs="Times New Roman"/>
                <w:sz w:val="16"/>
                <w:szCs w:val="16"/>
              </w:rPr>
              <w:t>территориальный</w:t>
            </w:r>
            <w:proofErr w:type="gramEnd"/>
            <w:r w:rsidRPr="002E3C35">
              <w:rPr>
                <w:rFonts w:ascii="Times New Roman" w:hAnsi="Times New Roman" w:cs="Times New Roman"/>
                <w:sz w:val="16"/>
                <w:szCs w:val="16"/>
              </w:rPr>
              <w:t xml:space="preserve"> ФОМС</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3" w:name="P1675"/>
            <w:bookmarkEnd w:id="243"/>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дополнительным страховым взносам на пенсионное страхование</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4" w:name="P1680"/>
            <w:bookmarkEnd w:id="244"/>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Расчеты по страховым взносам </w:t>
            </w:r>
            <w:r w:rsidRPr="002E3C35">
              <w:rPr>
                <w:rFonts w:ascii="Times New Roman" w:hAnsi="Times New Roman" w:cs="Times New Roman"/>
                <w:sz w:val="16"/>
                <w:szCs w:val="16"/>
              </w:rPr>
              <w:lastRenderedPageBreak/>
              <w:t>на обязательное пенсионное страхование на выплату страховой части трудовой пенсии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5" w:name="P1685"/>
            <w:bookmarkEnd w:id="245"/>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страховым взносам на обязательное пенсионное страхование на выплату накопительной части трудовой пенсии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6" w:name="P1690"/>
            <w:bookmarkEnd w:id="246"/>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налогу на имущество организаций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7" w:name="P1695"/>
            <w:bookmarkEnd w:id="247"/>
            <w:r w:rsidRPr="002E3C35">
              <w:rPr>
                <w:rFonts w:ascii="Times New Roman" w:hAnsi="Times New Roman" w:cs="Times New Roman"/>
                <w:sz w:val="16"/>
                <w:szCs w:val="16"/>
              </w:rPr>
              <w:t>3 0 3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земельному налогу</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Прочие расчеты с кредиторами</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8" w:name="P1707"/>
            <w:bookmarkEnd w:id="248"/>
            <w:r w:rsidRPr="002E3C35">
              <w:rPr>
                <w:rFonts w:ascii="Times New Roman" w:hAnsi="Times New Roman" w:cs="Times New Roman"/>
                <w:sz w:val="16"/>
                <w:szCs w:val="16"/>
              </w:rPr>
              <w:t>3 0 4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средствам, полученным во временное распоряжение</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49" w:name="P1713"/>
            <w:bookmarkEnd w:id="249"/>
            <w:r w:rsidRPr="002E3C35">
              <w:rPr>
                <w:rFonts w:ascii="Times New Roman" w:hAnsi="Times New Roman" w:cs="Times New Roman"/>
                <w:sz w:val="16"/>
                <w:szCs w:val="16"/>
              </w:rPr>
              <w:t>3 0 4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депонентами</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0" w:name="P1719"/>
            <w:bookmarkEnd w:id="250"/>
            <w:r w:rsidRPr="002E3C35">
              <w:rPr>
                <w:rFonts w:ascii="Times New Roman" w:hAnsi="Times New Roman" w:cs="Times New Roman"/>
                <w:sz w:val="16"/>
                <w:szCs w:val="16"/>
              </w:rPr>
              <w:t>3 0 4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удержаниям из выплат по оплате труда</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1" w:name="P1725"/>
            <w:bookmarkEnd w:id="251"/>
            <w:r w:rsidRPr="002E3C35">
              <w:rPr>
                <w:rFonts w:ascii="Times New Roman" w:hAnsi="Times New Roman" w:cs="Times New Roman"/>
                <w:sz w:val="16"/>
                <w:szCs w:val="16"/>
              </w:rPr>
              <w:t>3 0 4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Внутриведомственные расчеты</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2" w:name="P1731"/>
            <w:bookmarkEnd w:id="252"/>
            <w:r w:rsidRPr="002E3C35">
              <w:rPr>
                <w:rFonts w:ascii="Times New Roman" w:hAnsi="Times New Roman" w:cs="Times New Roman"/>
                <w:sz w:val="16"/>
                <w:szCs w:val="16"/>
              </w:rPr>
              <w:t>3 0 4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платежам из бюджета с финансовым органом</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3" w:name="P1737"/>
            <w:bookmarkEnd w:id="253"/>
            <w:r w:rsidRPr="002E3C35">
              <w:rPr>
                <w:rFonts w:ascii="Times New Roman" w:hAnsi="Times New Roman" w:cs="Times New Roman"/>
                <w:sz w:val="16"/>
                <w:szCs w:val="16"/>
              </w:rPr>
              <w:t>3 0 4</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с прочими кредиторами</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выплате наличных денег</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операциям на счетах органа, осуществляющего кассовое обслуживание</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4" w:name="P1754"/>
            <w:bookmarkEnd w:id="254"/>
            <w:r w:rsidRPr="002E3C35">
              <w:rPr>
                <w:rFonts w:ascii="Times New Roman" w:hAnsi="Times New Roman" w:cs="Times New Roman"/>
                <w:sz w:val="16"/>
                <w:szCs w:val="16"/>
              </w:rPr>
              <w:t>3 0 7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операциям на счетах органа, осуществляющего кассовое обслуживание</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5" w:name="P1759"/>
            <w:bookmarkEnd w:id="255"/>
            <w:r w:rsidRPr="002E3C35">
              <w:rPr>
                <w:rFonts w:ascii="Times New Roman" w:hAnsi="Times New Roman" w:cs="Times New Roman"/>
                <w:sz w:val="16"/>
                <w:szCs w:val="16"/>
              </w:rPr>
              <w:t>3 0 7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операциям бюджета</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6" w:name="P1764"/>
            <w:bookmarkEnd w:id="256"/>
            <w:r w:rsidRPr="002E3C35">
              <w:rPr>
                <w:rFonts w:ascii="Times New Roman" w:hAnsi="Times New Roman" w:cs="Times New Roman"/>
                <w:sz w:val="16"/>
                <w:szCs w:val="16"/>
              </w:rPr>
              <w:t>3 0 7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операциям бюджетных учреждений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7" w:name="P1769"/>
            <w:bookmarkEnd w:id="257"/>
            <w:r w:rsidRPr="002E3C35">
              <w:rPr>
                <w:rFonts w:ascii="Times New Roman" w:hAnsi="Times New Roman" w:cs="Times New Roman"/>
                <w:sz w:val="16"/>
                <w:szCs w:val="16"/>
              </w:rPr>
              <w:t>3 0 7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операциям автономных учреждений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8" w:name="P1774"/>
            <w:bookmarkEnd w:id="258"/>
            <w:r w:rsidRPr="002E3C35">
              <w:rPr>
                <w:rFonts w:ascii="Times New Roman" w:hAnsi="Times New Roman" w:cs="Times New Roman"/>
                <w:sz w:val="16"/>
                <w:szCs w:val="16"/>
              </w:rPr>
              <w:t>3 0 7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Расчеты по операциям иных организаций</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Внутренние расчеты по поступлениям</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Внутренние расчеты по выбытиям</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3 0 9</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9356" w:type="dxa"/>
            <w:gridSpan w:val="7"/>
          </w:tcPr>
          <w:p w:rsidR="003923CA" w:rsidRPr="002E3C35" w:rsidRDefault="003923CA" w:rsidP="003923CA">
            <w:pPr>
              <w:pStyle w:val="ConsPlusNormal"/>
              <w:jc w:val="center"/>
              <w:outlineLvl w:val="1"/>
              <w:rPr>
                <w:rFonts w:ascii="Times New Roman" w:hAnsi="Times New Roman" w:cs="Times New Roman"/>
                <w:sz w:val="16"/>
                <w:szCs w:val="16"/>
              </w:rPr>
            </w:pPr>
            <w:r w:rsidRPr="002E3C35">
              <w:rPr>
                <w:rFonts w:ascii="Times New Roman" w:hAnsi="Times New Roman" w:cs="Times New Roman"/>
                <w:sz w:val="16"/>
                <w:szCs w:val="16"/>
              </w:rPr>
              <w:t>Раздел 4. Финансовый результат</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ФИНАНСОВЫЙ РЕЗУЛЬТАТ</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4 0 0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Финансовый результат экономического субъекта</w:t>
            </w: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4 0 1</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59" w:name="P1806"/>
            <w:bookmarkEnd w:id="259"/>
            <w:r w:rsidRPr="002E3C35">
              <w:rPr>
                <w:rFonts w:ascii="Times New Roman" w:hAnsi="Times New Roman" w:cs="Times New Roman"/>
                <w:sz w:val="16"/>
                <w:szCs w:val="16"/>
              </w:rPr>
              <w:t>4 0 1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Доходы текущего финансового года</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доходов</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0" w:name="P1812"/>
            <w:bookmarkEnd w:id="260"/>
            <w:r w:rsidRPr="002E3C35">
              <w:rPr>
                <w:rFonts w:ascii="Times New Roman" w:hAnsi="Times New Roman" w:cs="Times New Roman"/>
                <w:sz w:val="16"/>
                <w:szCs w:val="16"/>
              </w:rPr>
              <w:t>4 0 1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Расходы текущего финансового года</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расходов</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1" w:name="P1818"/>
            <w:bookmarkEnd w:id="261"/>
            <w:r w:rsidRPr="002E3C35">
              <w:rPr>
                <w:rFonts w:ascii="Times New Roman" w:hAnsi="Times New Roman" w:cs="Times New Roman"/>
                <w:sz w:val="16"/>
                <w:szCs w:val="16"/>
              </w:rPr>
              <w:t>4 0 1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Финансовый результат прошлых отчетных периодов</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2" w:name="P1824"/>
            <w:bookmarkEnd w:id="262"/>
            <w:r w:rsidRPr="002E3C35">
              <w:rPr>
                <w:rFonts w:ascii="Times New Roman" w:hAnsi="Times New Roman" w:cs="Times New Roman"/>
                <w:sz w:val="16"/>
                <w:szCs w:val="16"/>
              </w:rPr>
              <w:t>4 0 1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Доходы будущих периодов</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доходов</w:t>
            </w: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3" w:name="P1830"/>
            <w:bookmarkEnd w:id="263"/>
            <w:r w:rsidRPr="002E3C35">
              <w:rPr>
                <w:rFonts w:ascii="Times New Roman" w:hAnsi="Times New Roman" w:cs="Times New Roman"/>
                <w:sz w:val="16"/>
                <w:szCs w:val="16"/>
              </w:rPr>
              <w:t>4 0 1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Расходы будущих периодов</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расходов</w:t>
            </w: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4 0 1</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Резервы предстоящих расходов</w:t>
            </w: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расходов</w:t>
            </w:r>
          </w:p>
        </w:tc>
      </w:tr>
      <w:tr w:rsidR="003923CA" w:rsidRPr="002E3C35" w:rsidTr="003923CA">
        <w:tblPrEx>
          <w:tblBorders>
            <w:insideH w:val="nil"/>
          </w:tblBorders>
        </w:tblPrEx>
        <w:tc>
          <w:tcPr>
            <w:tcW w:w="9356" w:type="dxa"/>
            <w:gridSpan w:val="7"/>
            <w:tcBorders>
              <w:top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Результат по кассовым операциям бюджета</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4" w:name="P1848"/>
            <w:bookmarkEnd w:id="264"/>
            <w:r w:rsidRPr="002E3C35">
              <w:rPr>
                <w:rFonts w:ascii="Times New Roman" w:hAnsi="Times New Roman" w:cs="Times New Roman"/>
                <w:sz w:val="16"/>
                <w:szCs w:val="16"/>
              </w:rPr>
              <w:t>4 0 2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Поступления</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поступлений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5" w:name="P1853"/>
            <w:bookmarkEnd w:id="265"/>
            <w:r w:rsidRPr="002E3C35">
              <w:rPr>
                <w:rFonts w:ascii="Times New Roman" w:hAnsi="Times New Roman" w:cs="Times New Roman"/>
                <w:sz w:val="16"/>
                <w:szCs w:val="16"/>
              </w:rPr>
              <w:t>4 0 2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Выбытия</w:t>
            </w: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выбытий</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6" w:name="P1858"/>
            <w:bookmarkEnd w:id="266"/>
            <w:r w:rsidRPr="002E3C35">
              <w:rPr>
                <w:rFonts w:ascii="Times New Roman" w:hAnsi="Times New Roman" w:cs="Times New Roman"/>
                <w:sz w:val="16"/>
                <w:szCs w:val="16"/>
              </w:rPr>
              <w:t>4 0 2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Результат прошлых отчетных периодов по кассовому исполнению бюджета</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9356" w:type="dxa"/>
            <w:gridSpan w:val="7"/>
          </w:tcPr>
          <w:p w:rsidR="003923CA" w:rsidRPr="002E3C35" w:rsidRDefault="003923CA" w:rsidP="003923CA">
            <w:pPr>
              <w:pStyle w:val="ConsPlusNormal"/>
              <w:jc w:val="center"/>
              <w:outlineLvl w:val="1"/>
              <w:rPr>
                <w:rFonts w:ascii="Times New Roman" w:hAnsi="Times New Roman" w:cs="Times New Roman"/>
                <w:sz w:val="16"/>
                <w:szCs w:val="16"/>
              </w:rPr>
            </w:pPr>
            <w:r w:rsidRPr="002E3C35">
              <w:rPr>
                <w:rFonts w:ascii="Times New Roman" w:hAnsi="Times New Roman" w:cs="Times New Roman"/>
                <w:sz w:val="16"/>
                <w:szCs w:val="16"/>
              </w:rPr>
              <w:t>Раздел 5. Санкционирование расходов хозяйствующего субъекта</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САНКЦИОНИРОВАНИЕ РАСХОДОВ</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7" w:name="P1871"/>
            <w:bookmarkEnd w:id="267"/>
            <w:r w:rsidRPr="002E3C35">
              <w:rPr>
                <w:rFonts w:ascii="Times New Roman" w:hAnsi="Times New Roman" w:cs="Times New Roman"/>
                <w:sz w:val="16"/>
                <w:szCs w:val="16"/>
              </w:rPr>
              <w:t>5 0 0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Санкционирование по текущему финансовому году</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8" w:name="P1877"/>
            <w:bookmarkEnd w:id="268"/>
            <w:r w:rsidRPr="002E3C35">
              <w:rPr>
                <w:rFonts w:ascii="Times New Roman" w:hAnsi="Times New Roman" w:cs="Times New Roman"/>
                <w:sz w:val="16"/>
                <w:szCs w:val="16"/>
              </w:rPr>
              <w:t>5 0 0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Санкционирование по первому году, следующему за </w:t>
            </w:r>
            <w:proofErr w:type="gramStart"/>
            <w:r w:rsidRPr="002E3C35">
              <w:rPr>
                <w:rFonts w:ascii="Times New Roman" w:hAnsi="Times New Roman" w:cs="Times New Roman"/>
                <w:sz w:val="16"/>
                <w:szCs w:val="16"/>
              </w:rPr>
              <w:t>текущим</w:t>
            </w:r>
            <w:proofErr w:type="gramEnd"/>
            <w:r w:rsidRPr="002E3C35">
              <w:rPr>
                <w:rFonts w:ascii="Times New Roman" w:hAnsi="Times New Roman" w:cs="Times New Roman"/>
                <w:sz w:val="16"/>
                <w:szCs w:val="16"/>
              </w:rPr>
              <w:t xml:space="preserve"> (очередному финансовому году)</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69" w:name="P1883"/>
            <w:bookmarkEnd w:id="269"/>
            <w:r w:rsidRPr="002E3C35">
              <w:rPr>
                <w:rFonts w:ascii="Times New Roman" w:hAnsi="Times New Roman" w:cs="Times New Roman"/>
                <w:sz w:val="16"/>
                <w:szCs w:val="16"/>
              </w:rPr>
              <w:t>5 0 0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Санкционирование по второму году, следующему за </w:t>
            </w:r>
            <w:proofErr w:type="gramStart"/>
            <w:r w:rsidRPr="002E3C35">
              <w:rPr>
                <w:rFonts w:ascii="Times New Roman" w:hAnsi="Times New Roman" w:cs="Times New Roman"/>
                <w:sz w:val="16"/>
                <w:szCs w:val="16"/>
              </w:rPr>
              <w:t>текущим</w:t>
            </w:r>
            <w:proofErr w:type="gramEnd"/>
            <w:r w:rsidRPr="002E3C35">
              <w:rPr>
                <w:rFonts w:ascii="Times New Roman" w:hAnsi="Times New Roman" w:cs="Times New Roman"/>
                <w:sz w:val="16"/>
                <w:szCs w:val="16"/>
              </w:rPr>
              <w:t xml:space="preserve"> (первому году, следующему за очередным)</w:t>
            </w: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0" w:name="P1889"/>
            <w:bookmarkEnd w:id="270"/>
            <w:r w:rsidRPr="002E3C35">
              <w:rPr>
                <w:rFonts w:ascii="Times New Roman" w:hAnsi="Times New Roman" w:cs="Times New Roman"/>
                <w:sz w:val="16"/>
                <w:szCs w:val="16"/>
              </w:rPr>
              <w:t>5 0 0</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 xml:space="preserve">Санкционирование по второму году, следующему за </w:t>
            </w:r>
            <w:proofErr w:type="gramStart"/>
            <w:r w:rsidRPr="002E3C35">
              <w:rPr>
                <w:rFonts w:ascii="Times New Roman" w:hAnsi="Times New Roman" w:cs="Times New Roman"/>
                <w:sz w:val="16"/>
                <w:szCs w:val="16"/>
              </w:rPr>
              <w:t>очередным</w:t>
            </w:r>
            <w:proofErr w:type="gramEnd"/>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5 0 0</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r w:rsidRPr="002E3C35">
              <w:rPr>
                <w:rFonts w:ascii="Times New Roman" w:hAnsi="Times New Roman" w:cs="Times New Roman"/>
                <w:sz w:val="16"/>
                <w:szCs w:val="16"/>
              </w:rPr>
              <w:t>Санкционирование на иные очередные года (за пределами планового периода)</w:t>
            </w: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9356" w:type="dxa"/>
            <w:gridSpan w:val="7"/>
            <w:tcBorders>
              <w:top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Лимиты бюджетных обязательств</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1" w:name="P1907"/>
            <w:bookmarkEnd w:id="271"/>
            <w:r w:rsidRPr="002E3C35">
              <w:rPr>
                <w:rFonts w:ascii="Times New Roman" w:hAnsi="Times New Roman" w:cs="Times New Roman"/>
                <w:sz w:val="16"/>
                <w:szCs w:val="16"/>
              </w:rPr>
              <w:t>5 0 1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Доведенные лимиты бюджетных обязательств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2" w:name="P1912"/>
            <w:bookmarkEnd w:id="272"/>
            <w:r w:rsidRPr="002E3C35">
              <w:rPr>
                <w:rFonts w:ascii="Times New Roman" w:hAnsi="Times New Roman" w:cs="Times New Roman"/>
                <w:sz w:val="16"/>
                <w:szCs w:val="16"/>
              </w:rPr>
              <w:t>5 0 1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Лимиты бюджетных обязательств к распределению</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3" w:name="P1917"/>
            <w:bookmarkEnd w:id="273"/>
            <w:r w:rsidRPr="002E3C35">
              <w:rPr>
                <w:rFonts w:ascii="Times New Roman" w:hAnsi="Times New Roman" w:cs="Times New Roman"/>
                <w:sz w:val="16"/>
                <w:szCs w:val="16"/>
              </w:rPr>
              <w:t>5 0 1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Лимиты бюджетных обязательств получателей бюджетных средств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4" w:name="P1922"/>
            <w:bookmarkEnd w:id="274"/>
            <w:r w:rsidRPr="002E3C35">
              <w:rPr>
                <w:rFonts w:ascii="Times New Roman" w:hAnsi="Times New Roman" w:cs="Times New Roman"/>
                <w:sz w:val="16"/>
                <w:szCs w:val="16"/>
              </w:rPr>
              <w:t>5 0 1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Переданные лимиты бюджетных обязательств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5" w:name="P1927"/>
            <w:bookmarkEnd w:id="275"/>
            <w:r w:rsidRPr="002E3C35">
              <w:rPr>
                <w:rFonts w:ascii="Times New Roman" w:hAnsi="Times New Roman" w:cs="Times New Roman"/>
                <w:sz w:val="16"/>
                <w:szCs w:val="16"/>
              </w:rPr>
              <w:t>5 0 1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Полученные лимиты бюджетных обязательств</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6" w:name="P1932"/>
            <w:bookmarkEnd w:id="276"/>
            <w:r w:rsidRPr="002E3C35">
              <w:rPr>
                <w:rFonts w:ascii="Times New Roman" w:hAnsi="Times New Roman" w:cs="Times New Roman"/>
                <w:sz w:val="16"/>
                <w:szCs w:val="16"/>
              </w:rPr>
              <w:t>5 0 1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Лимиты бюджетных обязательств в пути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5 0 1</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Утвержденные лимиты бюджетных обязательств</w:t>
            </w: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Обязательства</w:t>
            </w: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5 0 2</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Borders>
              <w:top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7" w:name="P1950"/>
            <w:bookmarkEnd w:id="277"/>
            <w:r w:rsidRPr="002E3C35">
              <w:rPr>
                <w:rFonts w:ascii="Times New Roman" w:hAnsi="Times New Roman" w:cs="Times New Roman"/>
                <w:sz w:val="16"/>
                <w:szCs w:val="16"/>
              </w:rPr>
              <w:t>5 0 2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Принятые обязательства</w:t>
            </w:r>
          </w:p>
        </w:tc>
      </w:tr>
      <w:tr w:rsidR="003923CA" w:rsidRPr="002E3C35" w:rsidTr="003923CA">
        <w:tc>
          <w:tcPr>
            <w:tcW w:w="1560" w:type="dxa"/>
            <w:vMerge/>
            <w:tcBorders>
              <w:top w:val="nil"/>
            </w:tcBorders>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8" w:name="P1955"/>
            <w:bookmarkEnd w:id="278"/>
            <w:r w:rsidRPr="002E3C35">
              <w:rPr>
                <w:rFonts w:ascii="Times New Roman" w:hAnsi="Times New Roman" w:cs="Times New Roman"/>
                <w:sz w:val="16"/>
                <w:szCs w:val="16"/>
              </w:rPr>
              <w:t>5 0 2</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Принятые денежные обязательства</w:t>
            </w: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5 0 2</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Принятые авансовые денежные обязательства</w:t>
            </w: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5 0 2</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r w:rsidRPr="002E3C35">
              <w:rPr>
                <w:rFonts w:ascii="Times New Roman" w:hAnsi="Times New Roman" w:cs="Times New Roman"/>
                <w:sz w:val="16"/>
                <w:szCs w:val="16"/>
              </w:rPr>
              <w:t>Авансовые денежные обязательства к исполнению</w:t>
            </w:r>
          </w:p>
        </w:tc>
      </w:tr>
      <w:tr w:rsidR="003923CA" w:rsidRPr="002E3C35" w:rsidTr="003923CA">
        <w:tblPrEx>
          <w:tblBorders>
            <w:insideH w:val="nil"/>
          </w:tblBorders>
        </w:tblPrEx>
        <w:tc>
          <w:tcPr>
            <w:tcW w:w="9356" w:type="dxa"/>
            <w:gridSpan w:val="7"/>
            <w:tcBorders>
              <w:top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5 0 2</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Исполненные денежные обязательства</w:t>
            </w: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5 0 2</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7</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Принимаемые обязательства</w:t>
            </w: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5 0 2</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241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Отложенные обязательства</w:t>
            </w:r>
          </w:p>
        </w:tc>
        <w:tc>
          <w:tcPr>
            <w:tcW w:w="2267"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val="restart"/>
          </w:tcPr>
          <w:p w:rsidR="003923CA" w:rsidRPr="002E3C35" w:rsidRDefault="003923CA" w:rsidP="003923CA">
            <w:pPr>
              <w:pStyle w:val="ConsPlusNormal"/>
              <w:jc w:val="both"/>
              <w:rPr>
                <w:rFonts w:ascii="Times New Roman" w:hAnsi="Times New Roman" w:cs="Times New Roman"/>
                <w:sz w:val="16"/>
                <w:szCs w:val="16"/>
              </w:rPr>
            </w:pPr>
            <w:r w:rsidRPr="002E3C35">
              <w:rPr>
                <w:rFonts w:ascii="Times New Roman" w:hAnsi="Times New Roman" w:cs="Times New Roman"/>
                <w:sz w:val="16"/>
                <w:szCs w:val="16"/>
              </w:rPr>
              <w:t>Бюджетные ассигнования</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jc w:val="both"/>
              <w:rPr>
                <w:rFonts w:ascii="Times New Roman" w:hAnsi="Times New Roman" w:cs="Times New Roman"/>
                <w:sz w:val="16"/>
                <w:szCs w:val="16"/>
              </w:rPr>
            </w:pP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79" w:name="P2001"/>
            <w:bookmarkEnd w:id="279"/>
            <w:r w:rsidRPr="002E3C35">
              <w:rPr>
                <w:rFonts w:ascii="Times New Roman" w:hAnsi="Times New Roman" w:cs="Times New Roman"/>
                <w:sz w:val="16"/>
                <w:szCs w:val="16"/>
              </w:rPr>
              <w:t>5 0 3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Доведенные бюджетные ассигнования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80" w:name="P2006"/>
            <w:bookmarkEnd w:id="280"/>
            <w:r w:rsidRPr="002E3C35">
              <w:rPr>
                <w:rFonts w:ascii="Times New Roman" w:hAnsi="Times New Roman" w:cs="Times New Roman"/>
                <w:sz w:val="16"/>
                <w:szCs w:val="16"/>
              </w:rPr>
              <w:t>5 0 3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Бюджетные ассигнования к распределению</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81" w:name="P2011"/>
            <w:bookmarkEnd w:id="281"/>
            <w:r w:rsidRPr="002E3C35">
              <w:rPr>
                <w:rFonts w:ascii="Times New Roman" w:hAnsi="Times New Roman" w:cs="Times New Roman"/>
                <w:sz w:val="16"/>
                <w:szCs w:val="16"/>
              </w:rPr>
              <w:t>5 0 3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Бюджетные ассигнования получателей бюджетных средств и администраторов выплат по источникам</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82" w:name="P2016"/>
            <w:bookmarkEnd w:id="282"/>
            <w:r w:rsidRPr="002E3C35">
              <w:rPr>
                <w:rFonts w:ascii="Times New Roman" w:hAnsi="Times New Roman" w:cs="Times New Roman"/>
                <w:sz w:val="16"/>
                <w:szCs w:val="16"/>
              </w:rPr>
              <w:t>5 0 3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Переданные бюджетные ассигнования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83" w:name="P2021"/>
            <w:bookmarkEnd w:id="283"/>
            <w:r w:rsidRPr="002E3C35">
              <w:rPr>
                <w:rFonts w:ascii="Times New Roman" w:hAnsi="Times New Roman" w:cs="Times New Roman"/>
                <w:sz w:val="16"/>
                <w:szCs w:val="16"/>
              </w:rPr>
              <w:t>5 0 3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Полученные бюджетные ассигнования</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84" w:name="P2026"/>
            <w:bookmarkEnd w:id="284"/>
            <w:r w:rsidRPr="002E3C35">
              <w:rPr>
                <w:rFonts w:ascii="Times New Roman" w:hAnsi="Times New Roman" w:cs="Times New Roman"/>
                <w:sz w:val="16"/>
                <w:szCs w:val="16"/>
              </w:rPr>
              <w:t>5 0 3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6</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Бюджетные ассигнования в пути</w:t>
            </w:r>
          </w:p>
        </w:tc>
      </w:tr>
      <w:tr w:rsidR="003923CA" w:rsidRPr="002E3C35" w:rsidTr="003923CA">
        <w:tc>
          <w:tcPr>
            <w:tcW w:w="1560" w:type="dxa"/>
            <w:vMerge/>
          </w:tcPr>
          <w:p w:rsidR="003923CA" w:rsidRPr="002E3C35" w:rsidRDefault="003923CA" w:rsidP="003923CA">
            <w:pPr>
              <w:rPr>
                <w:rFonts w:ascii="Times New Roman" w:hAnsi="Times New Roman" w:cs="Times New Roman"/>
                <w:sz w:val="16"/>
                <w:szCs w:val="16"/>
              </w:rPr>
            </w:pPr>
          </w:p>
        </w:tc>
        <w:tc>
          <w:tcPr>
            <w:tcW w:w="1275" w:type="dxa"/>
          </w:tcPr>
          <w:p w:rsidR="003923CA" w:rsidRPr="002E3C35" w:rsidRDefault="003923CA" w:rsidP="003923CA">
            <w:pPr>
              <w:pStyle w:val="ConsPlusNormal"/>
              <w:jc w:val="center"/>
              <w:rPr>
                <w:rFonts w:ascii="Times New Roman" w:hAnsi="Times New Roman" w:cs="Times New Roman"/>
                <w:sz w:val="16"/>
                <w:szCs w:val="16"/>
              </w:rPr>
            </w:pPr>
            <w:bookmarkStart w:id="285" w:name="P2031"/>
            <w:bookmarkEnd w:id="285"/>
            <w:r w:rsidRPr="002E3C35">
              <w:rPr>
                <w:rFonts w:ascii="Times New Roman" w:hAnsi="Times New Roman" w:cs="Times New Roman"/>
                <w:sz w:val="16"/>
                <w:szCs w:val="16"/>
              </w:rPr>
              <w:t>5 0 3</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9</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Утвержденные бюджетные ассигнования</w:t>
            </w:r>
          </w:p>
        </w:tc>
      </w:tr>
      <w:tr w:rsidR="003923CA" w:rsidRPr="002E3C35" w:rsidTr="003923CA">
        <w:tblPrEx>
          <w:tblBorders>
            <w:insideH w:val="nil"/>
          </w:tblBorders>
        </w:tblPrEx>
        <w:tc>
          <w:tcPr>
            <w:tcW w:w="1560"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Сметные (плановые, прогнозные) назначения</w:t>
            </w:r>
          </w:p>
        </w:tc>
        <w:tc>
          <w:tcPr>
            <w:tcW w:w="1275"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5 0 4</w:t>
            </w:r>
          </w:p>
        </w:tc>
        <w:tc>
          <w:tcPr>
            <w:tcW w:w="1133" w:type="dxa"/>
            <w:gridSpan w:val="2"/>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Borders>
              <w:bottom w:val="nil"/>
            </w:tcBorders>
          </w:tcPr>
          <w:p w:rsidR="003923CA" w:rsidRPr="002E3C35" w:rsidRDefault="003923CA" w:rsidP="003923CA">
            <w:pPr>
              <w:pStyle w:val="ConsPlusNormal"/>
              <w:jc w:val="both"/>
              <w:rPr>
                <w:rFonts w:ascii="Times New Roman" w:hAnsi="Times New Roman" w:cs="Times New Roman"/>
                <w:sz w:val="16"/>
                <w:szCs w:val="16"/>
              </w:rPr>
            </w:pPr>
          </w:p>
        </w:tc>
        <w:tc>
          <w:tcPr>
            <w:tcW w:w="2267"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расходов (выплат), видам доходов (поступлений)</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Право на принятие обязательств</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5 0 6</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расходов (выплат) (обязательств)</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Утвержденный объем финансового обеспечения</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5 0 7</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доходов (поступлений)</w:t>
            </w:r>
          </w:p>
        </w:tc>
      </w:tr>
      <w:tr w:rsidR="003923CA" w:rsidRPr="002E3C35" w:rsidTr="003923CA">
        <w:tc>
          <w:tcPr>
            <w:tcW w:w="1560"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Получено финансового обеспечения</w:t>
            </w:r>
          </w:p>
        </w:tc>
        <w:tc>
          <w:tcPr>
            <w:tcW w:w="1275"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5 0 8</w:t>
            </w:r>
          </w:p>
        </w:tc>
        <w:tc>
          <w:tcPr>
            <w:tcW w:w="1133" w:type="dxa"/>
            <w:gridSpan w:val="2"/>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711"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w:t>
            </w:r>
          </w:p>
        </w:tc>
        <w:tc>
          <w:tcPr>
            <w:tcW w:w="2410" w:type="dxa"/>
          </w:tcPr>
          <w:p w:rsidR="003923CA" w:rsidRPr="002E3C35" w:rsidRDefault="003923CA" w:rsidP="003923CA">
            <w:pPr>
              <w:pStyle w:val="ConsPlusNormal"/>
              <w:jc w:val="both"/>
              <w:rPr>
                <w:rFonts w:ascii="Times New Roman" w:hAnsi="Times New Roman" w:cs="Times New Roman"/>
                <w:sz w:val="16"/>
                <w:szCs w:val="16"/>
              </w:rPr>
            </w:pPr>
          </w:p>
        </w:tc>
        <w:tc>
          <w:tcPr>
            <w:tcW w:w="2267" w:type="dxa"/>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По видам доходов (поступлений)</w:t>
            </w:r>
          </w:p>
        </w:tc>
      </w:tr>
    </w:tbl>
    <w:p w:rsidR="003923CA" w:rsidRDefault="003923CA"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923CA" w:rsidRPr="002E3C35" w:rsidRDefault="003923CA" w:rsidP="003923CA">
      <w:pPr>
        <w:pStyle w:val="ConsPlusNormal"/>
        <w:jc w:val="center"/>
        <w:outlineLvl w:val="1"/>
        <w:rPr>
          <w:rFonts w:ascii="Times New Roman" w:hAnsi="Times New Roman" w:cs="Times New Roman"/>
          <w:sz w:val="16"/>
          <w:szCs w:val="16"/>
        </w:rPr>
      </w:pPr>
      <w:r w:rsidRPr="002E3C35">
        <w:rPr>
          <w:rFonts w:ascii="Times New Roman" w:hAnsi="Times New Roman" w:cs="Times New Roman"/>
          <w:sz w:val="16"/>
          <w:szCs w:val="16"/>
        </w:rPr>
        <w:t>ЗАБАЛАНСОВЫЕ СЧЕТА</w:t>
      </w:r>
    </w:p>
    <w:p w:rsidR="003923CA" w:rsidRPr="002E3C35" w:rsidRDefault="003923CA" w:rsidP="003923CA">
      <w:pPr>
        <w:pStyle w:val="ConsPlusNormal"/>
        <w:jc w:val="center"/>
        <w:rPr>
          <w:rFonts w:ascii="Times New Roman" w:hAnsi="Times New Roman" w:cs="Times New Roman"/>
          <w:sz w:val="16"/>
          <w:szCs w:val="16"/>
        </w:rPr>
      </w:pPr>
    </w:p>
    <w:tbl>
      <w:tblPr>
        <w:tblW w:w="935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8"/>
        <w:gridCol w:w="2269"/>
      </w:tblGrid>
      <w:tr w:rsidR="003923CA" w:rsidRPr="002E3C35" w:rsidTr="003923CA">
        <w:trPr>
          <w:trHeight w:val="145"/>
        </w:trPr>
        <w:tc>
          <w:tcPr>
            <w:tcW w:w="708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Наименование счета</w:t>
            </w:r>
          </w:p>
        </w:tc>
        <w:tc>
          <w:tcPr>
            <w:tcW w:w="2269"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Номер счета</w:t>
            </w:r>
          </w:p>
        </w:tc>
      </w:tr>
      <w:tr w:rsidR="003923CA" w:rsidRPr="002E3C35" w:rsidTr="003923CA">
        <w:trPr>
          <w:trHeight w:val="181"/>
        </w:trPr>
        <w:tc>
          <w:tcPr>
            <w:tcW w:w="7088" w:type="dxa"/>
          </w:tcPr>
          <w:p w:rsidR="003923CA" w:rsidRPr="002E3C35" w:rsidRDefault="003923CA" w:rsidP="003923CA">
            <w:pPr>
              <w:pStyle w:val="ConsPlusNormal"/>
              <w:rPr>
                <w:rFonts w:ascii="Times New Roman" w:hAnsi="Times New Roman" w:cs="Times New Roman"/>
                <w:sz w:val="16"/>
                <w:szCs w:val="16"/>
              </w:rPr>
            </w:pPr>
            <w:bookmarkStart w:id="286" w:name="P2068"/>
            <w:bookmarkEnd w:id="286"/>
            <w:r w:rsidRPr="002E3C35">
              <w:rPr>
                <w:rFonts w:ascii="Times New Roman" w:hAnsi="Times New Roman" w:cs="Times New Roman"/>
                <w:sz w:val="16"/>
                <w:szCs w:val="16"/>
              </w:rPr>
              <w:t>Имущество, полученное в пользование</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01</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287" w:name="P2070"/>
            <w:bookmarkEnd w:id="287"/>
            <w:r w:rsidRPr="002E3C35">
              <w:rPr>
                <w:rFonts w:ascii="Times New Roman" w:hAnsi="Times New Roman" w:cs="Times New Roman"/>
                <w:sz w:val="16"/>
                <w:szCs w:val="16"/>
              </w:rPr>
              <w:t>Материальные ценности, принятые на хранение</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02</w:t>
            </w:r>
          </w:p>
        </w:tc>
      </w:tr>
      <w:tr w:rsidR="003923CA" w:rsidRPr="002E3C35" w:rsidTr="003923CA">
        <w:trPr>
          <w:trHeight w:val="181"/>
        </w:trPr>
        <w:tc>
          <w:tcPr>
            <w:tcW w:w="7088" w:type="dxa"/>
          </w:tcPr>
          <w:p w:rsidR="003923CA" w:rsidRPr="002E3C35" w:rsidRDefault="003923CA" w:rsidP="003923CA">
            <w:pPr>
              <w:pStyle w:val="ConsPlusNormal"/>
              <w:rPr>
                <w:rFonts w:ascii="Times New Roman" w:hAnsi="Times New Roman" w:cs="Times New Roman"/>
                <w:sz w:val="16"/>
                <w:szCs w:val="16"/>
              </w:rPr>
            </w:pPr>
            <w:bookmarkStart w:id="288" w:name="P2072"/>
            <w:bookmarkEnd w:id="288"/>
            <w:r w:rsidRPr="002E3C35">
              <w:rPr>
                <w:rFonts w:ascii="Times New Roman" w:hAnsi="Times New Roman" w:cs="Times New Roman"/>
                <w:sz w:val="16"/>
                <w:szCs w:val="16"/>
              </w:rPr>
              <w:lastRenderedPageBreak/>
              <w:t>Бланки строгой отчетности</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03</w:t>
            </w:r>
          </w:p>
        </w:tc>
      </w:tr>
      <w:tr w:rsidR="003923CA" w:rsidRPr="002E3C35" w:rsidTr="003923CA">
        <w:tblPrEx>
          <w:tblBorders>
            <w:insideH w:val="nil"/>
          </w:tblBorders>
        </w:tblPrEx>
        <w:trPr>
          <w:trHeight w:val="196"/>
        </w:trPr>
        <w:tc>
          <w:tcPr>
            <w:tcW w:w="7088" w:type="dxa"/>
            <w:tcBorders>
              <w:bottom w:val="nil"/>
            </w:tcBorders>
          </w:tcPr>
          <w:p w:rsidR="003923CA" w:rsidRPr="002E3C35" w:rsidRDefault="003923CA" w:rsidP="003923CA">
            <w:pPr>
              <w:pStyle w:val="ConsPlusNormal"/>
              <w:rPr>
                <w:rFonts w:ascii="Times New Roman" w:hAnsi="Times New Roman" w:cs="Times New Roman"/>
                <w:sz w:val="16"/>
                <w:szCs w:val="16"/>
              </w:rPr>
            </w:pPr>
            <w:bookmarkStart w:id="289" w:name="P2074"/>
            <w:bookmarkEnd w:id="289"/>
            <w:r w:rsidRPr="002E3C35">
              <w:rPr>
                <w:rFonts w:ascii="Times New Roman" w:hAnsi="Times New Roman" w:cs="Times New Roman"/>
                <w:sz w:val="16"/>
                <w:szCs w:val="16"/>
              </w:rPr>
              <w:t>Задолженность неплатежеспособных дебиторов</w:t>
            </w:r>
          </w:p>
        </w:tc>
        <w:tc>
          <w:tcPr>
            <w:tcW w:w="2268"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04</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290" w:name="P2077"/>
            <w:bookmarkEnd w:id="290"/>
            <w:r w:rsidRPr="002E3C35">
              <w:rPr>
                <w:rFonts w:ascii="Times New Roman" w:hAnsi="Times New Roman" w:cs="Times New Roman"/>
                <w:sz w:val="16"/>
                <w:szCs w:val="16"/>
              </w:rPr>
              <w:t>Материальные ценности, оплаченные по централизованному снабжению</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05</w:t>
            </w:r>
          </w:p>
        </w:tc>
      </w:tr>
      <w:tr w:rsidR="003923CA" w:rsidRPr="002E3C35" w:rsidTr="003923CA">
        <w:trPr>
          <w:trHeight w:val="181"/>
        </w:trPr>
        <w:tc>
          <w:tcPr>
            <w:tcW w:w="7088" w:type="dxa"/>
          </w:tcPr>
          <w:p w:rsidR="003923CA" w:rsidRPr="002E3C35" w:rsidRDefault="003923CA" w:rsidP="003923CA">
            <w:pPr>
              <w:pStyle w:val="ConsPlusNormal"/>
              <w:rPr>
                <w:rFonts w:ascii="Times New Roman" w:hAnsi="Times New Roman" w:cs="Times New Roman"/>
                <w:sz w:val="16"/>
                <w:szCs w:val="16"/>
              </w:rPr>
            </w:pPr>
            <w:bookmarkStart w:id="291" w:name="P2079"/>
            <w:bookmarkEnd w:id="291"/>
            <w:r w:rsidRPr="002E3C35">
              <w:rPr>
                <w:rFonts w:ascii="Times New Roman" w:hAnsi="Times New Roman" w:cs="Times New Roman"/>
                <w:sz w:val="16"/>
                <w:szCs w:val="16"/>
              </w:rPr>
              <w:t>Задолженность учащихся и студентов за невозвращенные материальные ценности</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06</w:t>
            </w:r>
          </w:p>
        </w:tc>
      </w:tr>
      <w:tr w:rsidR="003923CA" w:rsidRPr="002E3C35" w:rsidTr="003923CA">
        <w:tblPrEx>
          <w:tblBorders>
            <w:insideH w:val="nil"/>
          </w:tblBorders>
        </w:tblPrEx>
        <w:trPr>
          <w:trHeight w:val="196"/>
        </w:trPr>
        <w:tc>
          <w:tcPr>
            <w:tcW w:w="7088" w:type="dxa"/>
            <w:tcBorders>
              <w:bottom w:val="nil"/>
            </w:tcBorders>
          </w:tcPr>
          <w:p w:rsidR="003923CA" w:rsidRPr="002E3C35" w:rsidRDefault="003923CA" w:rsidP="003923CA">
            <w:pPr>
              <w:pStyle w:val="ConsPlusNormal"/>
              <w:rPr>
                <w:rFonts w:ascii="Times New Roman" w:hAnsi="Times New Roman" w:cs="Times New Roman"/>
                <w:sz w:val="16"/>
                <w:szCs w:val="16"/>
              </w:rPr>
            </w:pPr>
            <w:bookmarkStart w:id="292" w:name="P2081"/>
            <w:bookmarkEnd w:id="292"/>
            <w:r w:rsidRPr="002E3C35">
              <w:rPr>
                <w:rFonts w:ascii="Times New Roman" w:hAnsi="Times New Roman" w:cs="Times New Roman"/>
                <w:sz w:val="16"/>
                <w:szCs w:val="16"/>
              </w:rPr>
              <w:t>Награды, призы, кубки и ценные подарки, сувениры</w:t>
            </w:r>
          </w:p>
        </w:tc>
        <w:tc>
          <w:tcPr>
            <w:tcW w:w="2268"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07</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293" w:name="P2084"/>
            <w:bookmarkEnd w:id="293"/>
            <w:r w:rsidRPr="002E3C35">
              <w:rPr>
                <w:rFonts w:ascii="Times New Roman" w:hAnsi="Times New Roman" w:cs="Times New Roman"/>
                <w:sz w:val="16"/>
                <w:szCs w:val="16"/>
              </w:rPr>
              <w:t>Путевки неоплаченные</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08</w:t>
            </w:r>
          </w:p>
        </w:tc>
      </w:tr>
      <w:tr w:rsidR="003923CA" w:rsidRPr="002E3C35" w:rsidTr="003923CA">
        <w:trPr>
          <w:trHeight w:val="181"/>
        </w:trPr>
        <w:tc>
          <w:tcPr>
            <w:tcW w:w="7088" w:type="dxa"/>
          </w:tcPr>
          <w:p w:rsidR="003923CA" w:rsidRPr="002E3C35" w:rsidRDefault="003923CA" w:rsidP="003923CA">
            <w:pPr>
              <w:pStyle w:val="ConsPlusNormal"/>
              <w:rPr>
                <w:rFonts w:ascii="Times New Roman" w:hAnsi="Times New Roman" w:cs="Times New Roman"/>
                <w:sz w:val="16"/>
                <w:szCs w:val="16"/>
              </w:rPr>
            </w:pPr>
            <w:bookmarkStart w:id="294" w:name="P2086"/>
            <w:bookmarkEnd w:id="294"/>
            <w:r w:rsidRPr="002E3C35">
              <w:rPr>
                <w:rFonts w:ascii="Times New Roman" w:hAnsi="Times New Roman" w:cs="Times New Roman"/>
                <w:sz w:val="16"/>
                <w:szCs w:val="16"/>
              </w:rPr>
              <w:t xml:space="preserve">Запасные части к транспортным средствам, выданные взамен </w:t>
            </w:r>
            <w:proofErr w:type="gramStart"/>
            <w:r w:rsidRPr="002E3C35">
              <w:rPr>
                <w:rFonts w:ascii="Times New Roman" w:hAnsi="Times New Roman" w:cs="Times New Roman"/>
                <w:sz w:val="16"/>
                <w:szCs w:val="16"/>
              </w:rPr>
              <w:t>изношенных</w:t>
            </w:r>
            <w:proofErr w:type="gramEnd"/>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09</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295" w:name="P2088"/>
            <w:bookmarkEnd w:id="295"/>
            <w:r w:rsidRPr="002E3C35">
              <w:rPr>
                <w:rFonts w:ascii="Times New Roman" w:hAnsi="Times New Roman" w:cs="Times New Roman"/>
                <w:sz w:val="16"/>
                <w:szCs w:val="16"/>
              </w:rPr>
              <w:t>Обеспечение исполнения обязательств</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10</w:t>
            </w:r>
          </w:p>
        </w:tc>
      </w:tr>
      <w:tr w:rsidR="003923CA" w:rsidRPr="002E3C35" w:rsidTr="003923CA">
        <w:trPr>
          <w:trHeight w:val="181"/>
        </w:trPr>
        <w:tc>
          <w:tcPr>
            <w:tcW w:w="7088" w:type="dxa"/>
          </w:tcPr>
          <w:p w:rsidR="003923CA" w:rsidRPr="002E3C35" w:rsidRDefault="003923CA" w:rsidP="003923CA">
            <w:pPr>
              <w:pStyle w:val="ConsPlusNormal"/>
              <w:rPr>
                <w:rFonts w:ascii="Times New Roman" w:hAnsi="Times New Roman" w:cs="Times New Roman"/>
                <w:sz w:val="16"/>
                <w:szCs w:val="16"/>
              </w:rPr>
            </w:pPr>
            <w:bookmarkStart w:id="296" w:name="P2090"/>
            <w:bookmarkEnd w:id="296"/>
            <w:r w:rsidRPr="002E3C35">
              <w:rPr>
                <w:rFonts w:ascii="Times New Roman" w:hAnsi="Times New Roman" w:cs="Times New Roman"/>
                <w:sz w:val="16"/>
                <w:szCs w:val="16"/>
              </w:rPr>
              <w:t>Государственные и муниципальные гарантии</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11</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297" w:name="P2092"/>
            <w:bookmarkEnd w:id="297"/>
            <w:r w:rsidRPr="002E3C35">
              <w:rPr>
                <w:rFonts w:ascii="Times New Roman" w:hAnsi="Times New Roman" w:cs="Times New Roman"/>
                <w:sz w:val="16"/>
                <w:szCs w:val="16"/>
              </w:rPr>
              <w:t>Спецоборудование для выполнения научно-исследовательских работ по договорам с заказчиками</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12</w:t>
            </w:r>
          </w:p>
        </w:tc>
      </w:tr>
      <w:tr w:rsidR="003923CA" w:rsidRPr="002E3C35" w:rsidTr="003923CA">
        <w:trPr>
          <w:trHeight w:val="181"/>
        </w:trPr>
        <w:tc>
          <w:tcPr>
            <w:tcW w:w="7088" w:type="dxa"/>
          </w:tcPr>
          <w:p w:rsidR="003923CA" w:rsidRPr="002E3C35" w:rsidRDefault="003923CA" w:rsidP="003923CA">
            <w:pPr>
              <w:pStyle w:val="ConsPlusNormal"/>
              <w:rPr>
                <w:rFonts w:ascii="Times New Roman" w:hAnsi="Times New Roman" w:cs="Times New Roman"/>
                <w:sz w:val="16"/>
                <w:szCs w:val="16"/>
              </w:rPr>
            </w:pPr>
            <w:bookmarkStart w:id="298" w:name="P2094"/>
            <w:bookmarkEnd w:id="298"/>
            <w:r w:rsidRPr="002E3C35">
              <w:rPr>
                <w:rFonts w:ascii="Times New Roman" w:hAnsi="Times New Roman" w:cs="Times New Roman"/>
                <w:sz w:val="16"/>
                <w:szCs w:val="16"/>
              </w:rPr>
              <w:t>Экспериментальные устройства</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13</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299" w:name="P2096"/>
            <w:bookmarkEnd w:id="299"/>
            <w:r w:rsidRPr="002E3C35">
              <w:rPr>
                <w:rFonts w:ascii="Times New Roman" w:hAnsi="Times New Roman" w:cs="Times New Roman"/>
                <w:sz w:val="16"/>
                <w:szCs w:val="16"/>
              </w:rPr>
              <w:t>Расчетные документы, ожидающие исполнения</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14</w:t>
            </w:r>
          </w:p>
        </w:tc>
      </w:tr>
      <w:tr w:rsidR="003923CA" w:rsidRPr="002E3C35" w:rsidTr="003923CA">
        <w:trPr>
          <w:trHeight w:val="377"/>
        </w:trPr>
        <w:tc>
          <w:tcPr>
            <w:tcW w:w="7088" w:type="dxa"/>
          </w:tcPr>
          <w:p w:rsidR="003923CA" w:rsidRPr="002E3C35" w:rsidRDefault="003923CA" w:rsidP="003923CA">
            <w:pPr>
              <w:pStyle w:val="ConsPlusNormal"/>
              <w:rPr>
                <w:rFonts w:ascii="Times New Roman" w:hAnsi="Times New Roman" w:cs="Times New Roman"/>
                <w:sz w:val="16"/>
                <w:szCs w:val="16"/>
              </w:rPr>
            </w:pPr>
            <w:bookmarkStart w:id="300" w:name="P2098"/>
            <w:bookmarkEnd w:id="300"/>
            <w:r w:rsidRPr="002E3C35">
              <w:rPr>
                <w:rFonts w:ascii="Times New Roman" w:hAnsi="Times New Roman" w:cs="Times New Roman"/>
                <w:sz w:val="16"/>
                <w:szCs w:val="16"/>
              </w:rPr>
              <w:t>Расчетные документы, не оплаченные в срок из-за отсутствия средств на счете государственного (муниципального) учреждения</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15</w:t>
            </w:r>
          </w:p>
        </w:tc>
      </w:tr>
      <w:tr w:rsidR="003923CA" w:rsidRPr="002E3C35" w:rsidTr="003923CA">
        <w:trPr>
          <w:trHeight w:val="362"/>
        </w:trPr>
        <w:tc>
          <w:tcPr>
            <w:tcW w:w="7088" w:type="dxa"/>
          </w:tcPr>
          <w:p w:rsidR="003923CA" w:rsidRPr="002E3C35" w:rsidRDefault="003923CA" w:rsidP="003923CA">
            <w:pPr>
              <w:pStyle w:val="ConsPlusNormal"/>
              <w:rPr>
                <w:rFonts w:ascii="Times New Roman" w:hAnsi="Times New Roman" w:cs="Times New Roman"/>
                <w:sz w:val="16"/>
                <w:szCs w:val="16"/>
              </w:rPr>
            </w:pPr>
            <w:bookmarkStart w:id="301" w:name="P2100"/>
            <w:bookmarkEnd w:id="301"/>
            <w:r w:rsidRPr="002E3C35">
              <w:rPr>
                <w:rFonts w:ascii="Times New Roman" w:hAnsi="Times New Roman" w:cs="Times New Roman"/>
                <w:sz w:val="16"/>
                <w:szCs w:val="16"/>
              </w:rPr>
              <w:t>Переплаты пенсий и пособий вследствие неправильного применения законодательства о пенсиях и пособиях, счетных ошибок</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16</w:t>
            </w:r>
          </w:p>
        </w:tc>
      </w:tr>
      <w:tr w:rsidR="003923CA" w:rsidRPr="002E3C35" w:rsidTr="003923CA">
        <w:tblPrEx>
          <w:tblBorders>
            <w:insideH w:val="nil"/>
          </w:tblBorders>
        </w:tblPrEx>
        <w:trPr>
          <w:trHeight w:val="196"/>
        </w:trPr>
        <w:tc>
          <w:tcPr>
            <w:tcW w:w="7088" w:type="dxa"/>
            <w:tcBorders>
              <w:bottom w:val="nil"/>
            </w:tcBorders>
          </w:tcPr>
          <w:p w:rsidR="003923CA" w:rsidRPr="002E3C35" w:rsidRDefault="003923CA" w:rsidP="003923CA">
            <w:pPr>
              <w:pStyle w:val="ConsPlusNormal"/>
              <w:rPr>
                <w:rFonts w:ascii="Times New Roman" w:hAnsi="Times New Roman" w:cs="Times New Roman"/>
                <w:sz w:val="16"/>
                <w:szCs w:val="16"/>
              </w:rPr>
            </w:pPr>
            <w:bookmarkStart w:id="302" w:name="P2102"/>
            <w:bookmarkEnd w:id="302"/>
            <w:r w:rsidRPr="002E3C35">
              <w:rPr>
                <w:rFonts w:ascii="Times New Roman" w:hAnsi="Times New Roman" w:cs="Times New Roman"/>
                <w:sz w:val="16"/>
                <w:szCs w:val="16"/>
              </w:rPr>
              <w:t>Поступления денежных средств</w:t>
            </w:r>
          </w:p>
        </w:tc>
        <w:tc>
          <w:tcPr>
            <w:tcW w:w="2268"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17</w:t>
            </w:r>
          </w:p>
        </w:tc>
      </w:tr>
      <w:tr w:rsidR="003923CA" w:rsidRPr="002E3C35" w:rsidTr="003923CA">
        <w:tblPrEx>
          <w:tblBorders>
            <w:insideH w:val="nil"/>
          </w:tblBorders>
        </w:tblPrEx>
        <w:trPr>
          <w:trHeight w:val="196"/>
        </w:trPr>
        <w:tc>
          <w:tcPr>
            <w:tcW w:w="7088" w:type="dxa"/>
            <w:tcBorders>
              <w:bottom w:val="nil"/>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Выбытия денежных средств</w:t>
            </w:r>
          </w:p>
        </w:tc>
        <w:tc>
          <w:tcPr>
            <w:tcW w:w="2268"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18</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303" w:name="P2108"/>
            <w:bookmarkEnd w:id="303"/>
            <w:r w:rsidRPr="002E3C35">
              <w:rPr>
                <w:rFonts w:ascii="Times New Roman" w:hAnsi="Times New Roman" w:cs="Times New Roman"/>
                <w:sz w:val="16"/>
                <w:szCs w:val="16"/>
              </w:rPr>
              <w:t>Невыясненные поступления бюджета прошлых лет</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19</w:t>
            </w:r>
          </w:p>
        </w:tc>
      </w:tr>
      <w:tr w:rsidR="003923CA" w:rsidRPr="002E3C35" w:rsidTr="003923CA">
        <w:tblPrEx>
          <w:tblBorders>
            <w:insideH w:val="nil"/>
          </w:tblBorders>
        </w:tblPrEx>
        <w:trPr>
          <w:trHeight w:val="181"/>
        </w:trPr>
        <w:tc>
          <w:tcPr>
            <w:tcW w:w="7088" w:type="dxa"/>
            <w:tcBorders>
              <w:bottom w:val="nil"/>
            </w:tcBorders>
          </w:tcPr>
          <w:p w:rsidR="003923CA" w:rsidRPr="002E3C35" w:rsidRDefault="003923CA" w:rsidP="003923CA">
            <w:pPr>
              <w:pStyle w:val="ConsPlusNormal"/>
              <w:rPr>
                <w:rFonts w:ascii="Times New Roman" w:hAnsi="Times New Roman" w:cs="Times New Roman"/>
                <w:sz w:val="16"/>
                <w:szCs w:val="16"/>
              </w:rPr>
            </w:pPr>
            <w:bookmarkStart w:id="304" w:name="P2110"/>
            <w:bookmarkEnd w:id="304"/>
            <w:r w:rsidRPr="002E3C35">
              <w:rPr>
                <w:rFonts w:ascii="Times New Roman" w:hAnsi="Times New Roman" w:cs="Times New Roman"/>
                <w:sz w:val="16"/>
                <w:szCs w:val="16"/>
              </w:rPr>
              <w:t>Задолженность, невостребованная кредиторами</w:t>
            </w:r>
          </w:p>
        </w:tc>
        <w:tc>
          <w:tcPr>
            <w:tcW w:w="2268" w:type="dxa"/>
            <w:tcBorders>
              <w:bottom w:val="nil"/>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20</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305" w:name="P2113"/>
            <w:bookmarkEnd w:id="305"/>
            <w:r w:rsidRPr="002E3C35">
              <w:rPr>
                <w:rFonts w:ascii="Times New Roman" w:hAnsi="Times New Roman" w:cs="Times New Roman"/>
                <w:sz w:val="16"/>
                <w:szCs w:val="16"/>
              </w:rPr>
              <w:t>Основные средства стоимостью до 3000 рублей включительно в эксплуатации</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21</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306" w:name="P2115"/>
            <w:bookmarkEnd w:id="306"/>
            <w:r w:rsidRPr="002E3C35">
              <w:rPr>
                <w:rFonts w:ascii="Times New Roman" w:hAnsi="Times New Roman" w:cs="Times New Roman"/>
                <w:sz w:val="16"/>
                <w:szCs w:val="16"/>
              </w:rPr>
              <w:t>Материальные ценности, полученные по централизованному снабжению</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22</w:t>
            </w:r>
          </w:p>
        </w:tc>
      </w:tr>
      <w:tr w:rsidR="003923CA" w:rsidRPr="002E3C35" w:rsidTr="003923CA">
        <w:trPr>
          <w:trHeight w:val="181"/>
        </w:trPr>
        <w:tc>
          <w:tcPr>
            <w:tcW w:w="7088" w:type="dxa"/>
          </w:tcPr>
          <w:p w:rsidR="003923CA" w:rsidRPr="002E3C35" w:rsidRDefault="003923CA" w:rsidP="003923CA">
            <w:pPr>
              <w:pStyle w:val="ConsPlusNormal"/>
              <w:rPr>
                <w:rFonts w:ascii="Times New Roman" w:hAnsi="Times New Roman" w:cs="Times New Roman"/>
                <w:sz w:val="16"/>
                <w:szCs w:val="16"/>
              </w:rPr>
            </w:pPr>
            <w:bookmarkStart w:id="307" w:name="P2117"/>
            <w:bookmarkEnd w:id="307"/>
            <w:r w:rsidRPr="002E3C35">
              <w:rPr>
                <w:rFonts w:ascii="Times New Roman" w:hAnsi="Times New Roman" w:cs="Times New Roman"/>
                <w:sz w:val="16"/>
                <w:szCs w:val="16"/>
              </w:rPr>
              <w:t>Периодические издания для пользования</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23</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308" w:name="P2119"/>
            <w:bookmarkEnd w:id="308"/>
            <w:r w:rsidRPr="002E3C35">
              <w:rPr>
                <w:rFonts w:ascii="Times New Roman" w:hAnsi="Times New Roman" w:cs="Times New Roman"/>
                <w:sz w:val="16"/>
                <w:szCs w:val="16"/>
              </w:rPr>
              <w:t>Имущество, переданное в доверительное управление</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24</w:t>
            </w:r>
          </w:p>
        </w:tc>
      </w:tr>
      <w:tr w:rsidR="003923CA" w:rsidRPr="002E3C35" w:rsidTr="003923CA">
        <w:trPr>
          <w:trHeight w:val="181"/>
        </w:trPr>
        <w:tc>
          <w:tcPr>
            <w:tcW w:w="7088" w:type="dxa"/>
          </w:tcPr>
          <w:p w:rsidR="003923CA" w:rsidRPr="002E3C35" w:rsidRDefault="003923CA" w:rsidP="003923CA">
            <w:pPr>
              <w:pStyle w:val="ConsPlusNormal"/>
              <w:rPr>
                <w:rFonts w:ascii="Times New Roman" w:hAnsi="Times New Roman" w:cs="Times New Roman"/>
                <w:sz w:val="16"/>
                <w:szCs w:val="16"/>
              </w:rPr>
            </w:pPr>
            <w:bookmarkStart w:id="309" w:name="P2121"/>
            <w:bookmarkEnd w:id="309"/>
            <w:r w:rsidRPr="002E3C35">
              <w:rPr>
                <w:rFonts w:ascii="Times New Roman" w:hAnsi="Times New Roman" w:cs="Times New Roman"/>
                <w:sz w:val="16"/>
                <w:szCs w:val="16"/>
              </w:rPr>
              <w:t>Имущество, переданное в возмездное пользование (аренду)</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25</w:t>
            </w:r>
          </w:p>
        </w:tc>
      </w:tr>
      <w:tr w:rsidR="003923CA" w:rsidRPr="002E3C35" w:rsidTr="003923CA">
        <w:trPr>
          <w:trHeight w:val="196"/>
        </w:trPr>
        <w:tc>
          <w:tcPr>
            <w:tcW w:w="7088" w:type="dxa"/>
          </w:tcPr>
          <w:p w:rsidR="003923CA" w:rsidRPr="002E3C35" w:rsidRDefault="003923CA" w:rsidP="003923CA">
            <w:pPr>
              <w:pStyle w:val="ConsPlusNormal"/>
              <w:rPr>
                <w:rFonts w:ascii="Times New Roman" w:hAnsi="Times New Roman" w:cs="Times New Roman"/>
                <w:sz w:val="16"/>
                <w:szCs w:val="16"/>
              </w:rPr>
            </w:pPr>
            <w:bookmarkStart w:id="310" w:name="P2123"/>
            <w:bookmarkEnd w:id="310"/>
            <w:r w:rsidRPr="002E3C35">
              <w:rPr>
                <w:rFonts w:ascii="Times New Roman" w:hAnsi="Times New Roman" w:cs="Times New Roman"/>
                <w:sz w:val="16"/>
                <w:szCs w:val="16"/>
              </w:rPr>
              <w:t>Имущество, переданное в безвозмездное пользование</w:t>
            </w:r>
          </w:p>
        </w:tc>
        <w:tc>
          <w:tcPr>
            <w:tcW w:w="2268" w:type="dxa"/>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26</w:t>
            </w:r>
          </w:p>
        </w:tc>
      </w:tr>
      <w:tr w:rsidR="003923CA" w:rsidRPr="002E3C35" w:rsidTr="003923CA">
        <w:tblPrEx>
          <w:tblBorders>
            <w:insideH w:val="nil"/>
          </w:tblBorders>
        </w:tblPrEx>
        <w:trPr>
          <w:trHeight w:val="196"/>
        </w:trPr>
        <w:tc>
          <w:tcPr>
            <w:tcW w:w="7088" w:type="dxa"/>
            <w:tcBorders>
              <w:bottom w:val="single" w:sz="4" w:space="0" w:color="auto"/>
            </w:tcBorders>
          </w:tcPr>
          <w:p w:rsidR="003923CA" w:rsidRPr="002E3C35" w:rsidRDefault="003923CA" w:rsidP="003923CA">
            <w:pPr>
              <w:pStyle w:val="ConsPlusNormal"/>
              <w:rPr>
                <w:rFonts w:ascii="Times New Roman" w:hAnsi="Times New Roman" w:cs="Times New Roman"/>
                <w:sz w:val="16"/>
                <w:szCs w:val="16"/>
              </w:rPr>
            </w:pPr>
            <w:bookmarkStart w:id="311" w:name="P2125"/>
            <w:bookmarkEnd w:id="311"/>
            <w:r w:rsidRPr="002E3C35">
              <w:rPr>
                <w:rFonts w:ascii="Times New Roman" w:hAnsi="Times New Roman" w:cs="Times New Roman"/>
                <w:sz w:val="16"/>
                <w:szCs w:val="16"/>
              </w:rPr>
              <w:t>Материальные ценности, выданные в личное пользование работникам (сотрудникам)</w:t>
            </w:r>
          </w:p>
        </w:tc>
        <w:tc>
          <w:tcPr>
            <w:tcW w:w="2268" w:type="dxa"/>
            <w:tcBorders>
              <w:bottom w:val="single" w:sz="4" w:space="0" w:color="auto"/>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27</w:t>
            </w:r>
          </w:p>
        </w:tc>
      </w:tr>
      <w:tr w:rsidR="003923CA" w:rsidRPr="002E3C35" w:rsidTr="003923CA">
        <w:tblPrEx>
          <w:tblBorders>
            <w:insideH w:val="nil"/>
          </w:tblBorders>
        </w:tblPrEx>
        <w:trPr>
          <w:trHeight w:val="181"/>
        </w:trPr>
        <w:tc>
          <w:tcPr>
            <w:tcW w:w="7088" w:type="dxa"/>
            <w:tcBorders>
              <w:top w:val="single" w:sz="4" w:space="0" w:color="auto"/>
              <w:bottom w:val="single" w:sz="4" w:space="0" w:color="auto"/>
            </w:tcBorders>
          </w:tcPr>
          <w:p w:rsidR="003923CA" w:rsidRPr="002E3C35" w:rsidRDefault="003923CA" w:rsidP="003923CA">
            <w:pPr>
              <w:pStyle w:val="ConsPlusNormal"/>
              <w:rPr>
                <w:rFonts w:ascii="Times New Roman" w:hAnsi="Times New Roman" w:cs="Times New Roman"/>
                <w:sz w:val="16"/>
                <w:szCs w:val="16"/>
              </w:rPr>
            </w:pPr>
            <w:bookmarkStart w:id="312" w:name="P2128"/>
            <w:bookmarkEnd w:id="312"/>
            <w:r w:rsidRPr="002E3C35">
              <w:rPr>
                <w:rFonts w:ascii="Times New Roman" w:hAnsi="Times New Roman" w:cs="Times New Roman"/>
                <w:sz w:val="16"/>
                <w:szCs w:val="16"/>
              </w:rPr>
              <w:t>Расчеты по исполнению денежных обязательств через третьих лиц</w:t>
            </w:r>
          </w:p>
        </w:tc>
        <w:tc>
          <w:tcPr>
            <w:tcW w:w="2268" w:type="dxa"/>
            <w:tcBorders>
              <w:top w:val="single" w:sz="4" w:space="0" w:color="auto"/>
              <w:bottom w:val="single" w:sz="4" w:space="0" w:color="auto"/>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30</w:t>
            </w:r>
          </w:p>
        </w:tc>
      </w:tr>
      <w:tr w:rsidR="003923CA" w:rsidRPr="002E3C35" w:rsidTr="003923CA">
        <w:tblPrEx>
          <w:tblBorders>
            <w:insideH w:val="nil"/>
          </w:tblBorders>
        </w:tblPrEx>
        <w:trPr>
          <w:trHeight w:val="196"/>
        </w:trPr>
        <w:tc>
          <w:tcPr>
            <w:tcW w:w="7088" w:type="dxa"/>
            <w:tcBorders>
              <w:top w:val="single" w:sz="4" w:space="0" w:color="auto"/>
              <w:bottom w:val="single" w:sz="4" w:space="0" w:color="auto"/>
            </w:tcBorders>
          </w:tcPr>
          <w:p w:rsidR="003923CA" w:rsidRPr="002E3C35" w:rsidRDefault="003923CA" w:rsidP="003923CA">
            <w:pPr>
              <w:pStyle w:val="ConsPlusNormal"/>
              <w:jc w:val="both"/>
              <w:rPr>
                <w:rFonts w:ascii="Times New Roman" w:hAnsi="Times New Roman" w:cs="Times New Roman"/>
                <w:sz w:val="16"/>
                <w:szCs w:val="16"/>
              </w:rPr>
            </w:pPr>
            <w:bookmarkStart w:id="313" w:name="P2131"/>
            <w:bookmarkEnd w:id="313"/>
            <w:r w:rsidRPr="002E3C35">
              <w:rPr>
                <w:rFonts w:ascii="Times New Roman" w:hAnsi="Times New Roman" w:cs="Times New Roman"/>
                <w:sz w:val="16"/>
                <w:szCs w:val="16"/>
              </w:rPr>
              <w:t>Акции по номинальной стоимости</w:t>
            </w:r>
          </w:p>
        </w:tc>
        <w:tc>
          <w:tcPr>
            <w:tcW w:w="2268" w:type="dxa"/>
            <w:tcBorders>
              <w:top w:val="single" w:sz="4" w:space="0" w:color="auto"/>
              <w:bottom w:val="single" w:sz="4" w:space="0" w:color="auto"/>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31</w:t>
            </w:r>
          </w:p>
        </w:tc>
      </w:tr>
      <w:tr w:rsidR="003923CA" w:rsidRPr="002E3C35" w:rsidTr="003923CA">
        <w:tblPrEx>
          <w:tblBorders>
            <w:insideH w:val="nil"/>
          </w:tblBorders>
        </w:tblPrEx>
        <w:trPr>
          <w:trHeight w:val="181"/>
        </w:trPr>
        <w:tc>
          <w:tcPr>
            <w:tcW w:w="7088" w:type="dxa"/>
            <w:tcBorders>
              <w:top w:val="single" w:sz="4" w:space="0" w:color="auto"/>
              <w:bottom w:val="single" w:sz="4" w:space="0" w:color="auto"/>
            </w:tcBorders>
          </w:tcPr>
          <w:p w:rsidR="003923CA" w:rsidRPr="002E3C35" w:rsidRDefault="003923CA" w:rsidP="003923CA">
            <w:pPr>
              <w:pStyle w:val="ConsPlusNormal"/>
              <w:jc w:val="both"/>
              <w:rPr>
                <w:rFonts w:ascii="Times New Roman" w:hAnsi="Times New Roman" w:cs="Times New Roman"/>
                <w:sz w:val="16"/>
                <w:szCs w:val="16"/>
              </w:rPr>
            </w:pPr>
            <w:r w:rsidRPr="002E3C35">
              <w:rPr>
                <w:rFonts w:ascii="Times New Roman" w:hAnsi="Times New Roman" w:cs="Times New Roman"/>
                <w:sz w:val="16"/>
                <w:szCs w:val="16"/>
              </w:rPr>
              <w:t>Активы в управляющих компаниях</w:t>
            </w:r>
          </w:p>
        </w:tc>
        <w:tc>
          <w:tcPr>
            <w:tcW w:w="2268" w:type="dxa"/>
            <w:tcBorders>
              <w:top w:val="single" w:sz="4" w:space="0" w:color="auto"/>
              <w:bottom w:val="single" w:sz="4" w:space="0" w:color="auto"/>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40</w:t>
            </w:r>
          </w:p>
        </w:tc>
      </w:tr>
      <w:tr w:rsidR="003923CA" w:rsidRPr="002E3C35" w:rsidTr="003923CA">
        <w:tblPrEx>
          <w:tblBorders>
            <w:insideH w:val="nil"/>
          </w:tblBorders>
        </w:tblPrEx>
        <w:trPr>
          <w:trHeight w:val="181"/>
        </w:trPr>
        <w:tc>
          <w:tcPr>
            <w:tcW w:w="7088" w:type="dxa"/>
            <w:tcBorders>
              <w:top w:val="single" w:sz="4" w:space="0" w:color="auto"/>
              <w:bottom w:val="single" w:sz="4" w:space="0" w:color="auto"/>
            </w:tcBorders>
          </w:tcPr>
          <w:p w:rsidR="003923CA" w:rsidRPr="002E3C35" w:rsidRDefault="003923CA" w:rsidP="003923CA">
            <w:pPr>
              <w:pStyle w:val="ConsPlusNormal"/>
              <w:rPr>
                <w:rFonts w:ascii="Times New Roman" w:hAnsi="Times New Roman" w:cs="Times New Roman"/>
                <w:sz w:val="16"/>
                <w:szCs w:val="16"/>
              </w:rPr>
            </w:pPr>
            <w:r w:rsidRPr="002E3C35">
              <w:rPr>
                <w:rFonts w:ascii="Times New Roman" w:hAnsi="Times New Roman" w:cs="Times New Roman"/>
                <w:sz w:val="16"/>
                <w:szCs w:val="16"/>
              </w:rPr>
              <w:t>Бюджетные инвестиции, реализуемые организациями</w:t>
            </w:r>
          </w:p>
        </w:tc>
        <w:tc>
          <w:tcPr>
            <w:tcW w:w="2268" w:type="dxa"/>
            <w:tcBorders>
              <w:top w:val="single" w:sz="4" w:space="0" w:color="auto"/>
              <w:bottom w:val="single" w:sz="4" w:space="0" w:color="auto"/>
            </w:tcBorders>
          </w:tcPr>
          <w:p w:rsidR="003923CA" w:rsidRPr="002E3C35" w:rsidRDefault="003923CA" w:rsidP="003923CA">
            <w:pPr>
              <w:pStyle w:val="ConsPlusNormal"/>
              <w:jc w:val="center"/>
              <w:rPr>
                <w:rFonts w:ascii="Times New Roman" w:hAnsi="Times New Roman" w:cs="Times New Roman"/>
                <w:sz w:val="16"/>
                <w:szCs w:val="16"/>
              </w:rPr>
            </w:pPr>
            <w:r w:rsidRPr="002E3C35">
              <w:rPr>
                <w:rFonts w:ascii="Times New Roman" w:hAnsi="Times New Roman" w:cs="Times New Roman"/>
                <w:sz w:val="16"/>
                <w:szCs w:val="16"/>
              </w:rPr>
              <w:t>42</w:t>
            </w:r>
          </w:p>
        </w:tc>
      </w:tr>
    </w:tbl>
    <w:p w:rsidR="003923CA" w:rsidRDefault="003923CA"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923CA" w:rsidRDefault="003923CA"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2582F" w:rsidRDefault="0012582F"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2582F" w:rsidRDefault="0012582F"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2582F" w:rsidRDefault="0012582F"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2582F" w:rsidRDefault="0012582F"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2582F" w:rsidRDefault="0012582F"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2582F" w:rsidRPr="00634DB1" w:rsidRDefault="0012582F" w:rsidP="0012582F">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5</w:t>
      </w:r>
      <w:r w:rsidRPr="00634DB1">
        <w:rPr>
          <w:rFonts w:ascii="Times New Roman" w:eastAsia="Times New Roman" w:hAnsi="Times New Roman" w:cs="Times New Roman"/>
          <w:sz w:val="24"/>
          <w:szCs w:val="24"/>
          <w:lang w:eastAsia="ru-RU"/>
        </w:rPr>
        <w:t xml:space="preserve"> </w:t>
      </w:r>
    </w:p>
    <w:p w:rsidR="0012582F" w:rsidRPr="00634DB1" w:rsidRDefault="0012582F" w:rsidP="0012582F">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12582F" w:rsidRDefault="0012582F"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923CA" w:rsidRDefault="003923CA"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923CA" w:rsidRDefault="003923CA"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2582F">
        <w:rPr>
          <w:rFonts w:ascii="Times New Roman" w:eastAsia="Times New Roman" w:hAnsi="Times New Roman" w:cs="Times New Roman"/>
          <w:b/>
          <w:bCs/>
          <w:sz w:val="24"/>
          <w:szCs w:val="24"/>
          <w:lang w:eastAsia="ru-RU"/>
        </w:rPr>
        <w:t>Порядок определения срока службы хозяйственного инвентаря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12582F">
        <w:rPr>
          <w:rFonts w:ascii="Times New Roman" w:eastAsia="Times New Roman" w:hAnsi="Times New Roman" w:cs="Times New Roman"/>
          <w:b/>
          <w:sz w:val="24"/>
          <w:szCs w:val="24"/>
          <w:lang w:eastAsia="ru-RU"/>
        </w:rPr>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1. К хозяйственному инвентарю в целях настоящего положения относятся: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12582F" w:rsidRPr="0012582F" w:rsidRDefault="0012582F" w:rsidP="0012582F">
      <w:pPr>
        <w:numPr>
          <w:ilvl w:val="0"/>
          <w:numId w:val="2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bCs/>
          <w:iCs/>
          <w:sz w:val="24"/>
          <w:szCs w:val="24"/>
          <w:lang w:eastAsia="ru-RU"/>
        </w:rPr>
        <w:t>101.36 Производственный и хозяйственный инвентарь (список прилагается)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bCs/>
          <w:iCs/>
          <w:sz w:val="24"/>
          <w:szCs w:val="24"/>
          <w:lang w:eastAsia="ru-RU"/>
        </w:rPr>
        <w:t>101.34 Машины и оборудование  (список прилагается.)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2. Хозяйственный инвентарь учитывается в составе основных сре</w:t>
      </w:r>
      <w:proofErr w:type="gramStart"/>
      <w:r w:rsidRPr="0012582F">
        <w:rPr>
          <w:rFonts w:ascii="Times New Roman" w:eastAsia="Times New Roman" w:hAnsi="Times New Roman" w:cs="Times New Roman"/>
          <w:sz w:val="24"/>
          <w:szCs w:val="24"/>
          <w:lang w:eastAsia="ru-RU"/>
        </w:rPr>
        <w:t>дств пр</w:t>
      </w:r>
      <w:proofErr w:type="gramEnd"/>
      <w:r w:rsidRPr="0012582F">
        <w:rPr>
          <w:rFonts w:ascii="Times New Roman" w:eastAsia="Times New Roman" w:hAnsi="Times New Roman" w:cs="Times New Roman"/>
          <w:sz w:val="24"/>
          <w:szCs w:val="24"/>
          <w:lang w:eastAsia="ru-RU"/>
        </w:rPr>
        <w:t xml:space="preserve">и выполнении </w:t>
      </w:r>
      <w:r w:rsidRPr="0012582F">
        <w:rPr>
          <w:rFonts w:ascii="Times New Roman" w:eastAsia="Times New Roman" w:hAnsi="Times New Roman" w:cs="Times New Roman"/>
          <w:sz w:val="24"/>
          <w:szCs w:val="24"/>
          <w:lang w:eastAsia="ru-RU"/>
        </w:rPr>
        <w:br/>
        <w:t>следующих условий:</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12582F" w:rsidRPr="0012582F" w:rsidRDefault="0012582F" w:rsidP="0012582F">
      <w:pPr>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срок полезного использования – свыше 12 месяцев;</w:t>
      </w:r>
    </w:p>
    <w:p w:rsidR="0012582F" w:rsidRPr="0012582F" w:rsidRDefault="0012582F" w:rsidP="0012582F">
      <w:pPr>
        <w:numPr>
          <w:ilvl w:val="0"/>
          <w:numId w:val="3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инвентарь будет использоваться в процессе деятельности учреждения (при выполнении работ (оказании услуг), выполнении муниципальных                                                                                                                                                                                                                                                полномочий (функций), для управленческих нужд).</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Инвентарь со сроком полезного использования 12 месяцев ил</w:t>
      </w:r>
      <w:r>
        <w:rPr>
          <w:rFonts w:ascii="Times New Roman" w:eastAsia="Times New Roman" w:hAnsi="Times New Roman" w:cs="Times New Roman"/>
          <w:sz w:val="24"/>
          <w:szCs w:val="24"/>
          <w:lang w:eastAsia="ru-RU"/>
        </w:rPr>
        <w:t xml:space="preserve">и меньше учитывается в составе </w:t>
      </w:r>
      <w:r w:rsidRPr="0012582F">
        <w:rPr>
          <w:rFonts w:ascii="Times New Roman" w:eastAsia="Times New Roman" w:hAnsi="Times New Roman" w:cs="Times New Roman"/>
          <w:sz w:val="24"/>
          <w:szCs w:val="24"/>
          <w:lang w:eastAsia="ru-RU"/>
        </w:rPr>
        <w:t>материальных запасов.</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 xml:space="preserve">3. Срок службы хозяйственного инвентаря определяет комиссия по поступлению и выбытию нефинансовых активов.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Решение о сроке службы хозяйственного инвентаря комиссия определяется:</w:t>
      </w:r>
    </w:p>
    <w:p w:rsidR="0012582F" w:rsidRPr="0012582F" w:rsidRDefault="0012582F" w:rsidP="0012582F">
      <w:pPr>
        <w:numPr>
          <w:ilvl w:val="0"/>
          <w:numId w:val="3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в соответствии с Классификацией, утвержденной постановлением Правительства РФ;</w:t>
      </w:r>
    </w:p>
    <w:p w:rsidR="0012582F" w:rsidRPr="0012582F" w:rsidRDefault="0012582F" w:rsidP="0012582F">
      <w:pPr>
        <w:numPr>
          <w:ilvl w:val="0"/>
          <w:numId w:val="3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xml:space="preserve"> в соответствии с рекомендациями, содержащимися в докуме</w:t>
      </w:r>
      <w:r>
        <w:rPr>
          <w:rFonts w:ascii="Times New Roman" w:eastAsia="Times New Roman" w:hAnsi="Times New Roman" w:cs="Times New Roman"/>
          <w:sz w:val="24"/>
          <w:szCs w:val="24"/>
          <w:lang w:eastAsia="ru-RU"/>
        </w:rPr>
        <w:t xml:space="preserve">нтах производителя, входящих в </w:t>
      </w:r>
      <w:r w:rsidRPr="0012582F">
        <w:rPr>
          <w:rFonts w:ascii="Times New Roman" w:eastAsia="Times New Roman" w:hAnsi="Times New Roman" w:cs="Times New Roman"/>
          <w:sz w:val="24"/>
          <w:szCs w:val="24"/>
          <w:lang w:eastAsia="ru-RU"/>
        </w:rPr>
        <w:t>комплектацию объекта имущества;</w:t>
      </w:r>
    </w:p>
    <w:p w:rsidR="0012582F" w:rsidRPr="0012582F" w:rsidRDefault="0012582F" w:rsidP="0012582F">
      <w:pPr>
        <w:numPr>
          <w:ilvl w:val="0"/>
          <w:numId w:val="3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xml:space="preserve"> для тех видов имущества, которые не указаны в амортизационных группах (или отсутствуют рекомендации производителя), срок полезного использования устанавливается с учетом:</w:t>
      </w:r>
    </w:p>
    <w:p w:rsidR="0012582F" w:rsidRPr="0012582F" w:rsidRDefault="0012582F" w:rsidP="0012582F">
      <w:pPr>
        <w:numPr>
          <w:ilvl w:val="0"/>
          <w:numId w:val="3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ожидаемого срока использования этого объе</w:t>
      </w:r>
      <w:r>
        <w:rPr>
          <w:rFonts w:ascii="Times New Roman" w:eastAsia="Times New Roman" w:hAnsi="Times New Roman" w:cs="Times New Roman"/>
          <w:sz w:val="24"/>
          <w:szCs w:val="24"/>
          <w:lang w:eastAsia="ru-RU"/>
        </w:rPr>
        <w:t xml:space="preserve">кта в соответствии с ожидаемой </w:t>
      </w:r>
      <w:r w:rsidRPr="0012582F">
        <w:rPr>
          <w:rFonts w:ascii="Times New Roman" w:eastAsia="Times New Roman" w:hAnsi="Times New Roman" w:cs="Times New Roman"/>
          <w:sz w:val="24"/>
          <w:szCs w:val="24"/>
          <w:lang w:eastAsia="ru-RU"/>
        </w:rPr>
        <w:t>производительностью или мощностью;</w:t>
      </w:r>
    </w:p>
    <w:p w:rsidR="0012582F" w:rsidRPr="0012582F" w:rsidRDefault="0012582F" w:rsidP="0012582F">
      <w:pPr>
        <w:numPr>
          <w:ilvl w:val="0"/>
          <w:numId w:val="3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12582F" w:rsidRPr="0012582F" w:rsidRDefault="0012582F" w:rsidP="0012582F">
      <w:pPr>
        <w:numPr>
          <w:ilvl w:val="0"/>
          <w:numId w:val="3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нормативно-правовых и других ограничений использования этого объекта;</w:t>
      </w:r>
    </w:p>
    <w:p w:rsidR="0012582F" w:rsidRPr="0012582F" w:rsidRDefault="0012582F" w:rsidP="0012582F">
      <w:pPr>
        <w:numPr>
          <w:ilvl w:val="0"/>
          <w:numId w:val="3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гарантийного срока использования объекта;</w:t>
      </w:r>
    </w:p>
    <w:p w:rsidR="0012582F" w:rsidRPr="0012582F" w:rsidRDefault="0012582F" w:rsidP="0012582F">
      <w:pPr>
        <w:numPr>
          <w:ilvl w:val="0"/>
          <w:numId w:val="3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xml:space="preserve"> для инвентаря, полученного безвозмездно от других учреждений, государственных </w:t>
      </w:r>
      <w:r w:rsidRPr="0012582F">
        <w:rPr>
          <w:rFonts w:ascii="Times New Roman" w:eastAsia="Times New Roman" w:hAnsi="Times New Roman" w:cs="Times New Roman"/>
          <w:sz w:val="24"/>
          <w:szCs w:val="24"/>
          <w:lang w:eastAsia="ru-RU"/>
        </w:rPr>
        <w:br/>
        <w:t xml:space="preserve">(муниципальных) организаций, – с учетом сроков фактической эксплуатации и ранее </w:t>
      </w:r>
      <w:r w:rsidRPr="0012582F">
        <w:rPr>
          <w:rFonts w:ascii="Times New Roman" w:eastAsia="Times New Roman" w:hAnsi="Times New Roman" w:cs="Times New Roman"/>
          <w:sz w:val="24"/>
          <w:szCs w:val="24"/>
          <w:lang w:eastAsia="ru-RU"/>
        </w:rPr>
        <w:br/>
        <w:t>начисленной суммы амортизации.</w:t>
      </w:r>
    </w:p>
    <w:p w:rsid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12582F" w:rsidRPr="00634DB1" w:rsidRDefault="0012582F" w:rsidP="0012582F">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6</w:t>
      </w:r>
      <w:r w:rsidRPr="00634DB1">
        <w:rPr>
          <w:rFonts w:ascii="Times New Roman" w:eastAsia="Times New Roman" w:hAnsi="Times New Roman" w:cs="Times New Roman"/>
          <w:sz w:val="24"/>
          <w:szCs w:val="24"/>
          <w:lang w:eastAsia="ru-RU"/>
        </w:rPr>
        <w:t xml:space="preserve"> </w:t>
      </w:r>
    </w:p>
    <w:p w:rsidR="0012582F" w:rsidRPr="00634DB1" w:rsidRDefault="0012582F" w:rsidP="0012582F">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12582F" w:rsidRPr="0012582F" w:rsidRDefault="0012582F" w:rsidP="0012582F">
      <w:pPr>
        <w:spacing w:after="0" w:line="240" w:lineRule="auto"/>
        <w:jc w:val="center"/>
        <w:rPr>
          <w:rFonts w:ascii="Times New Roman" w:eastAsia="Calibri" w:hAnsi="Times New Roman" w:cs="Times New Roman"/>
          <w:b/>
          <w:sz w:val="24"/>
          <w:szCs w:val="24"/>
        </w:rPr>
      </w:pPr>
      <w:r w:rsidRPr="0012582F">
        <w:rPr>
          <w:rFonts w:ascii="Times New Roman" w:eastAsia="Calibri" w:hAnsi="Times New Roman" w:cs="Times New Roman"/>
          <w:b/>
          <w:sz w:val="24"/>
          <w:szCs w:val="24"/>
        </w:rPr>
        <w:t xml:space="preserve">Перечень </w:t>
      </w:r>
      <w:proofErr w:type="spellStart"/>
      <w:r w:rsidRPr="0012582F">
        <w:rPr>
          <w:rFonts w:ascii="Times New Roman" w:eastAsia="Calibri" w:hAnsi="Times New Roman" w:cs="Times New Roman"/>
          <w:b/>
          <w:sz w:val="24"/>
          <w:szCs w:val="24"/>
        </w:rPr>
        <w:t>забалансовых</w:t>
      </w:r>
      <w:proofErr w:type="spellEnd"/>
      <w:r w:rsidRPr="0012582F">
        <w:rPr>
          <w:rFonts w:ascii="Times New Roman" w:eastAsia="Calibri" w:hAnsi="Times New Roman" w:cs="Times New Roman"/>
          <w:b/>
          <w:sz w:val="24"/>
          <w:szCs w:val="24"/>
        </w:rPr>
        <w:t xml:space="preserve"> счетов, исп</w:t>
      </w:r>
      <w:r>
        <w:rPr>
          <w:rFonts w:ascii="Times New Roman" w:eastAsia="Calibri" w:hAnsi="Times New Roman" w:cs="Times New Roman"/>
          <w:b/>
          <w:sz w:val="24"/>
          <w:szCs w:val="24"/>
        </w:rPr>
        <w:t>ользуемых сельскими поселениями</w:t>
      </w:r>
    </w:p>
    <w:p w:rsidR="0012582F" w:rsidRPr="0012582F" w:rsidRDefault="0012582F" w:rsidP="0012582F">
      <w:pPr>
        <w:spacing w:after="0" w:line="240" w:lineRule="auto"/>
        <w:rPr>
          <w:rFonts w:ascii="Times New Roman" w:eastAsia="Calibri" w:hAnsi="Times New Roman" w:cs="Times New Roman"/>
          <w:sz w:val="24"/>
          <w:szCs w:val="24"/>
        </w:rPr>
      </w:pPr>
    </w:p>
    <w:p w:rsidR="0012582F" w:rsidRPr="0012582F" w:rsidRDefault="0012582F" w:rsidP="0012582F">
      <w:pPr>
        <w:spacing w:after="0" w:line="240" w:lineRule="auto"/>
        <w:rPr>
          <w:rFonts w:ascii="Times New Roman" w:eastAsia="Calibri" w:hAnsi="Times New Roman" w:cs="Times New Roman"/>
          <w:sz w:val="24"/>
          <w:szCs w:val="24"/>
        </w:rPr>
      </w:pPr>
    </w:p>
    <w:p w:rsidR="0012582F" w:rsidRPr="0012582F" w:rsidRDefault="0012582F" w:rsidP="0012582F">
      <w:pPr>
        <w:spacing w:after="0" w:line="240" w:lineRule="auto"/>
        <w:rPr>
          <w:rFonts w:ascii="Times New Roman" w:eastAsia="Calibri" w:hAnsi="Times New Roman" w:cs="Times New Roman"/>
          <w:sz w:val="24"/>
          <w:szCs w:val="24"/>
        </w:rPr>
      </w:pP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01 – Имущество, полученное в пользование.</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02 – Материальные ценности, принятые на хранение.</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03 – Бланки строгой отчетности.</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04 – списанная задолженность неплатежеспособных дебиторов.</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05 – Материальные ценности, оплаченные по централизованному снабжению.</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06 – Задолженность учащихся и студентов за невозвращенные ценности.</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07 – Переходящие награды, призы, кубки и ценные подарки, сувениры.</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08 -  Путевки неоплаченные.</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 xml:space="preserve">09 -  Запасные части к транспортным средствам, выданные взамен </w:t>
      </w:r>
      <w:proofErr w:type="gramStart"/>
      <w:r w:rsidRPr="0012582F">
        <w:rPr>
          <w:rFonts w:ascii="Times New Roman" w:eastAsia="Calibri" w:hAnsi="Times New Roman" w:cs="Times New Roman"/>
          <w:sz w:val="24"/>
          <w:szCs w:val="24"/>
        </w:rPr>
        <w:t>изношенных</w:t>
      </w:r>
      <w:proofErr w:type="gramEnd"/>
      <w:r w:rsidRPr="0012582F">
        <w:rPr>
          <w:rFonts w:ascii="Times New Roman" w:eastAsia="Calibri" w:hAnsi="Times New Roman" w:cs="Times New Roman"/>
          <w:sz w:val="24"/>
          <w:szCs w:val="24"/>
        </w:rPr>
        <w:t>.</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10 -  Обеспечение исполнения обязательств.</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11 -  Государственные и муниципальные гарантии.</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14 -  Расчетные документы, ожидающие исполнения.</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15 -  Расчетные документы, не оплаченные в срок из-за отсутствия средств на счете государственного (муниципального) учреждения.</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16 -  Переплаты пенсий и пособий вследствие неправильного применения законодательства о пенсиях и пособиях, счетных ошибок.</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17 -  Поступления денежных средств на счета учреждения.</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18 -  Выбытия денежных средств со счетов учреждения.</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19 -  Невыясненные поступления бюджета прошлых лет.</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20 -  Списанная задолженность, невостребованная кредиторами.</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21 -  Основные средства стоимостью до 3000 рублей, включительно, в эксплуатации.</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22 -  Материальные ценности, полученные по централизованному снабжению.</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23 -  Периодические издания для пользования.</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24 -  Имущество, переданное в доверительное управление.</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25 – Имущество, переданное в возмездное пользование (аренду).</w:t>
      </w:r>
    </w:p>
    <w:p w:rsidR="0012582F" w:rsidRPr="0012582F" w:rsidRDefault="0012582F" w:rsidP="0012582F">
      <w:pPr>
        <w:spacing w:after="0" w:line="240" w:lineRule="auto"/>
        <w:rPr>
          <w:rFonts w:ascii="Times New Roman" w:eastAsia="Calibri" w:hAnsi="Times New Roman" w:cs="Times New Roman"/>
          <w:sz w:val="24"/>
          <w:szCs w:val="24"/>
        </w:rPr>
      </w:pPr>
      <w:r w:rsidRPr="0012582F">
        <w:rPr>
          <w:rFonts w:ascii="Times New Roman" w:eastAsia="Calibri" w:hAnsi="Times New Roman" w:cs="Times New Roman"/>
          <w:sz w:val="24"/>
          <w:szCs w:val="24"/>
        </w:rPr>
        <w:t>26 -  Имущество, переданное в безвозмездное пользование.</w:t>
      </w:r>
    </w:p>
    <w:p w:rsidR="003923CA" w:rsidRDefault="003923CA" w:rsidP="00392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C44827" w:rsidRDefault="00C44827"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Pr="00634DB1" w:rsidRDefault="0012582F" w:rsidP="0012582F">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7</w:t>
      </w:r>
      <w:r w:rsidRPr="00634DB1">
        <w:rPr>
          <w:rFonts w:ascii="Times New Roman" w:eastAsia="Times New Roman" w:hAnsi="Times New Roman" w:cs="Times New Roman"/>
          <w:sz w:val="24"/>
          <w:szCs w:val="24"/>
          <w:lang w:eastAsia="ru-RU"/>
        </w:rPr>
        <w:t xml:space="preserve"> </w:t>
      </w:r>
    </w:p>
    <w:p w:rsidR="0012582F" w:rsidRPr="00634DB1" w:rsidRDefault="0012582F" w:rsidP="0012582F">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Pr="0012582F" w:rsidRDefault="0012582F" w:rsidP="0012582F">
      <w:pPr>
        <w:spacing w:after="0" w:line="240" w:lineRule="auto"/>
        <w:jc w:val="center"/>
        <w:rPr>
          <w:rFonts w:ascii="Times New Roman" w:eastAsia="Calibri" w:hAnsi="Times New Roman" w:cs="Times New Roman"/>
          <w:b/>
          <w:sz w:val="24"/>
          <w:szCs w:val="24"/>
        </w:rPr>
      </w:pPr>
      <w:r w:rsidRPr="0012582F">
        <w:rPr>
          <w:rFonts w:ascii="Times New Roman" w:eastAsia="Calibri" w:hAnsi="Times New Roman" w:cs="Times New Roman"/>
          <w:b/>
          <w:sz w:val="24"/>
          <w:szCs w:val="24"/>
        </w:rPr>
        <w:t>Перечень</w:t>
      </w:r>
    </w:p>
    <w:p w:rsidR="0012582F" w:rsidRPr="0012582F" w:rsidRDefault="0012582F" w:rsidP="0012582F">
      <w:pPr>
        <w:spacing w:after="0" w:line="240" w:lineRule="auto"/>
        <w:jc w:val="center"/>
        <w:rPr>
          <w:rFonts w:ascii="Times New Roman" w:eastAsia="Calibri" w:hAnsi="Times New Roman" w:cs="Times New Roman"/>
          <w:b/>
          <w:sz w:val="24"/>
          <w:szCs w:val="24"/>
        </w:rPr>
      </w:pPr>
      <w:r w:rsidRPr="0012582F">
        <w:rPr>
          <w:rFonts w:ascii="Times New Roman" w:eastAsia="Calibri" w:hAnsi="Times New Roman" w:cs="Times New Roman"/>
          <w:b/>
          <w:sz w:val="24"/>
          <w:szCs w:val="24"/>
        </w:rPr>
        <w:t>должностей на выдачу денег в подотчет</w:t>
      </w:r>
    </w:p>
    <w:p w:rsidR="0012582F" w:rsidRPr="0012582F" w:rsidRDefault="0012582F" w:rsidP="0012582F">
      <w:pPr>
        <w:spacing w:after="0" w:line="240" w:lineRule="auto"/>
        <w:jc w:val="center"/>
        <w:rPr>
          <w:rFonts w:ascii="Times New Roman" w:eastAsia="Calibri" w:hAnsi="Times New Roman" w:cs="Times New Roman"/>
          <w:b/>
          <w:sz w:val="24"/>
          <w:szCs w:val="24"/>
        </w:rPr>
      </w:pPr>
      <w:r w:rsidRPr="0012582F">
        <w:rPr>
          <w:rFonts w:ascii="Times New Roman" w:eastAsia="Calibri" w:hAnsi="Times New Roman" w:cs="Times New Roman"/>
          <w:b/>
          <w:sz w:val="24"/>
          <w:szCs w:val="24"/>
        </w:rPr>
        <w:t>на хоз</w:t>
      </w:r>
      <w:r>
        <w:rPr>
          <w:rFonts w:ascii="Times New Roman" w:eastAsia="Calibri" w:hAnsi="Times New Roman" w:cs="Times New Roman"/>
          <w:b/>
          <w:sz w:val="24"/>
          <w:szCs w:val="24"/>
        </w:rPr>
        <w:t>яйственные нужды</w:t>
      </w:r>
    </w:p>
    <w:p w:rsidR="0012582F" w:rsidRPr="0012582F" w:rsidRDefault="0012582F" w:rsidP="0012582F">
      <w:pPr>
        <w:spacing w:after="0" w:line="240" w:lineRule="auto"/>
        <w:jc w:val="both"/>
        <w:rPr>
          <w:rFonts w:ascii="Times New Roman" w:eastAsia="Calibri" w:hAnsi="Times New Roman" w:cs="Times New Roman"/>
          <w:sz w:val="24"/>
          <w:szCs w:val="24"/>
        </w:rPr>
      </w:pPr>
    </w:p>
    <w:p w:rsidR="0012582F" w:rsidRPr="0012582F" w:rsidRDefault="0012582F" w:rsidP="0012582F">
      <w:pPr>
        <w:spacing w:after="0" w:line="240" w:lineRule="auto"/>
        <w:jc w:val="both"/>
        <w:rPr>
          <w:rFonts w:ascii="Times New Roman" w:eastAsia="Calibri" w:hAnsi="Times New Roman" w:cs="Times New Roman"/>
          <w:sz w:val="24"/>
          <w:szCs w:val="24"/>
        </w:rPr>
      </w:pPr>
    </w:p>
    <w:p w:rsidR="0012582F" w:rsidRPr="0012582F" w:rsidRDefault="0012582F" w:rsidP="0012582F">
      <w:pPr>
        <w:spacing w:after="0" w:line="240" w:lineRule="auto"/>
        <w:jc w:val="both"/>
        <w:rPr>
          <w:rFonts w:ascii="Times New Roman" w:eastAsia="Calibri" w:hAnsi="Times New Roman" w:cs="Times New Roman"/>
          <w:sz w:val="24"/>
          <w:szCs w:val="24"/>
        </w:rPr>
      </w:pPr>
    </w:p>
    <w:p w:rsidR="0012582F" w:rsidRPr="0012582F" w:rsidRDefault="0012582F" w:rsidP="0012582F">
      <w:pPr>
        <w:spacing w:after="0" w:line="240" w:lineRule="auto"/>
        <w:jc w:val="both"/>
        <w:rPr>
          <w:rFonts w:ascii="Times New Roman" w:eastAsia="Calibri" w:hAnsi="Times New Roman" w:cs="Times New Roman"/>
          <w:sz w:val="24"/>
          <w:szCs w:val="24"/>
        </w:rPr>
      </w:pPr>
    </w:p>
    <w:p w:rsidR="0012582F" w:rsidRPr="0012582F" w:rsidRDefault="0012582F" w:rsidP="0012582F">
      <w:pPr>
        <w:spacing w:after="0" w:line="240" w:lineRule="auto"/>
        <w:jc w:val="both"/>
        <w:rPr>
          <w:rFonts w:ascii="Times New Roman" w:eastAsia="Calibri" w:hAnsi="Times New Roman" w:cs="Times New Roman"/>
          <w:sz w:val="24"/>
          <w:szCs w:val="24"/>
        </w:rPr>
      </w:pPr>
      <w:r w:rsidRPr="0012582F">
        <w:rPr>
          <w:rFonts w:ascii="Times New Roman" w:eastAsia="Calibri" w:hAnsi="Times New Roman" w:cs="Times New Roman"/>
          <w:sz w:val="24"/>
          <w:szCs w:val="24"/>
        </w:rPr>
        <w:t>1.  Управляющая делами;</w:t>
      </w:r>
    </w:p>
    <w:p w:rsidR="0012582F" w:rsidRPr="0012582F" w:rsidRDefault="0012582F" w:rsidP="0012582F">
      <w:pPr>
        <w:spacing w:after="0" w:line="240" w:lineRule="auto"/>
        <w:jc w:val="both"/>
        <w:rPr>
          <w:rFonts w:ascii="Times New Roman" w:eastAsia="Calibri" w:hAnsi="Times New Roman" w:cs="Times New Roman"/>
          <w:sz w:val="24"/>
          <w:szCs w:val="24"/>
        </w:rPr>
      </w:pPr>
      <w:r w:rsidRPr="0012582F">
        <w:rPr>
          <w:rFonts w:ascii="Times New Roman" w:eastAsia="Calibri" w:hAnsi="Times New Roman" w:cs="Times New Roman"/>
          <w:sz w:val="24"/>
          <w:szCs w:val="24"/>
        </w:rPr>
        <w:t>2.  Землеустроитель;</w:t>
      </w:r>
    </w:p>
    <w:p w:rsidR="0012582F" w:rsidRPr="0012582F" w:rsidRDefault="0012582F" w:rsidP="0012582F">
      <w:pPr>
        <w:spacing w:after="0" w:line="240" w:lineRule="auto"/>
        <w:jc w:val="both"/>
        <w:rPr>
          <w:rFonts w:ascii="Times New Roman" w:eastAsia="Calibri" w:hAnsi="Times New Roman" w:cs="Times New Roman"/>
          <w:sz w:val="24"/>
          <w:szCs w:val="24"/>
        </w:rPr>
      </w:pPr>
      <w:r w:rsidRPr="0012582F">
        <w:rPr>
          <w:rFonts w:ascii="Times New Roman" w:eastAsia="Calibri" w:hAnsi="Times New Roman" w:cs="Times New Roman"/>
          <w:sz w:val="24"/>
          <w:szCs w:val="24"/>
        </w:rPr>
        <w:t>3.  Специалист по делам молодежи;</w:t>
      </w:r>
    </w:p>
    <w:p w:rsidR="0012582F" w:rsidRPr="0012582F" w:rsidRDefault="0012582F" w:rsidP="001258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12582F">
        <w:rPr>
          <w:rFonts w:ascii="Times New Roman" w:eastAsia="Calibri" w:hAnsi="Times New Roman" w:cs="Times New Roman"/>
          <w:sz w:val="24"/>
          <w:szCs w:val="24"/>
        </w:rPr>
        <w:t>.</w:t>
      </w:r>
      <w:r>
        <w:rPr>
          <w:rFonts w:ascii="Times New Roman" w:eastAsia="Calibri" w:hAnsi="Times New Roman" w:cs="Times New Roman"/>
          <w:sz w:val="24"/>
          <w:szCs w:val="24"/>
        </w:rPr>
        <w:t xml:space="preserve">  Водитель служебной автомашины.</w:t>
      </w:r>
    </w:p>
    <w:p w:rsidR="0012582F" w:rsidRPr="0012582F" w:rsidRDefault="0012582F" w:rsidP="0012582F">
      <w:pPr>
        <w:spacing w:after="0" w:line="240" w:lineRule="auto"/>
        <w:jc w:val="both"/>
        <w:rPr>
          <w:rFonts w:ascii="Times New Roman" w:eastAsia="Calibri"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Default="0012582F" w:rsidP="00C44827">
      <w:pPr>
        <w:spacing w:after="0" w:line="240" w:lineRule="auto"/>
        <w:outlineLvl w:val="0"/>
        <w:rPr>
          <w:rFonts w:ascii="Times New Roman" w:hAnsi="Times New Roman" w:cs="Times New Roman"/>
          <w:sz w:val="24"/>
          <w:szCs w:val="24"/>
        </w:rPr>
      </w:pPr>
    </w:p>
    <w:p w:rsidR="0012582F" w:rsidRPr="00634DB1" w:rsidRDefault="0012582F" w:rsidP="0012582F">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8</w:t>
      </w:r>
      <w:r w:rsidRPr="00634DB1">
        <w:rPr>
          <w:rFonts w:ascii="Times New Roman" w:eastAsia="Times New Roman" w:hAnsi="Times New Roman" w:cs="Times New Roman"/>
          <w:sz w:val="24"/>
          <w:szCs w:val="24"/>
          <w:lang w:eastAsia="ru-RU"/>
        </w:rPr>
        <w:t xml:space="preserve"> </w:t>
      </w:r>
    </w:p>
    <w:p w:rsidR="0012582F" w:rsidRPr="00634DB1" w:rsidRDefault="0012582F" w:rsidP="0012582F">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12582F">
        <w:rPr>
          <w:rFonts w:ascii="Times New Roman" w:eastAsia="Times New Roman" w:hAnsi="Times New Roman" w:cs="Times New Roman"/>
          <w:b/>
          <w:sz w:val="24"/>
          <w:szCs w:val="24"/>
          <w:lang w:eastAsia="ru-RU"/>
        </w:rPr>
        <w:t>ПОРЯДОК</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2582F">
        <w:rPr>
          <w:rFonts w:ascii="Times New Roman" w:eastAsia="Times New Roman" w:hAnsi="Times New Roman" w:cs="Times New Roman"/>
          <w:b/>
          <w:bCs/>
          <w:sz w:val="24"/>
          <w:szCs w:val="24"/>
          <w:lang w:eastAsia="ru-RU"/>
        </w:rPr>
        <w:t>проведения инвентаризации имущества, финансовых активов и обязательств</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 xml:space="preserve">Настоящий Порядок разработан в соответствии со следующими документами: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Законом от 6 декабря 2011 г. № 402-ФЗ;</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Методическими указаниями, утвержденными приказом Минфина России от 13 июня 1995 г. № 49;</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xml:space="preserve">– Инструкцией к Единому плану счетов, утвержденной приказом Минфина России от </w:t>
      </w:r>
      <w:r w:rsidRPr="0012582F">
        <w:rPr>
          <w:rFonts w:ascii="Times New Roman" w:eastAsia="Times New Roman" w:hAnsi="Times New Roman" w:cs="Times New Roman"/>
          <w:sz w:val="24"/>
          <w:szCs w:val="24"/>
          <w:u w:val="single"/>
          <w:lang w:eastAsia="ru-RU"/>
        </w:rPr>
        <w:br/>
      </w:r>
      <w:r w:rsidRPr="0012582F">
        <w:rPr>
          <w:rFonts w:ascii="Times New Roman" w:eastAsia="Times New Roman" w:hAnsi="Times New Roman" w:cs="Times New Roman"/>
          <w:sz w:val="24"/>
          <w:szCs w:val="24"/>
          <w:lang w:eastAsia="ru-RU"/>
        </w:rPr>
        <w:t>1 декабря 2010 г. № 157н;</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указанием Банка России от 11 марта 2014 г. № 3210-У;</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Методическими указаниями, утвержденными приказом Минфина России от 30 марта 2015 г. № 52н;</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Правилами, утвержденными постановлением Правительства России от 28 сентября 2000 г. № 731;</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Инструкцией, утвержденной приказом Минфина России от 29 августа 2001 г. № 68н.</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2582F">
        <w:rPr>
          <w:rFonts w:ascii="Times New Roman" w:eastAsia="Times New Roman" w:hAnsi="Times New Roman" w:cs="Times New Roman"/>
          <w:b/>
          <w:bCs/>
          <w:sz w:val="24"/>
          <w:szCs w:val="24"/>
          <w:lang w:eastAsia="ru-RU"/>
        </w:rPr>
        <w:t>1. Общие положения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1.1. Настоящий Порядок устанавливает правила проведения инвентаризации имущества, финансовых активов и обязательств учреждения, сроки ее проведения, перечень активов и обязательств, проверяемых при проведении инвентаризации.</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 xml:space="preserve">1.2. Инвентаризации подлежит все имущество учреждения независимо от его </w:t>
      </w:r>
      <w:r w:rsidRPr="0012582F">
        <w:rPr>
          <w:rFonts w:ascii="Times New Roman" w:eastAsia="Times New Roman" w:hAnsi="Times New Roman" w:cs="Times New Roman"/>
          <w:sz w:val="24"/>
          <w:szCs w:val="24"/>
          <w:lang w:eastAsia="ru-RU"/>
        </w:rPr>
        <w:br/>
        <w:t xml:space="preserve">местонахождения и все виды финансовых активов и обязательств учреждения. </w:t>
      </w:r>
      <w:r w:rsidRPr="0012582F">
        <w:rPr>
          <w:rFonts w:ascii="Times New Roman" w:eastAsia="Times New Roman" w:hAnsi="Times New Roman" w:cs="Times New Roman"/>
          <w:bCs/>
          <w:iCs/>
          <w:sz w:val="24"/>
          <w:szCs w:val="24"/>
          <w:lang w:eastAsia="ru-RU"/>
        </w:rPr>
        <w:t>Также</w:t>
      </w:r>
      <w:r w:rsidRPr="0012582F">
        <w:rPr>
          <w:rFonts w:ascii="Times New Roman" w:eastAsia="Times New Roman" w:hAnsi="Times New Roman" w:cs="Times New Roman"/>
          <w:i/>
          <w:iCs/>
          <w:sz w:val="24"/>
          <w:szCs w:val="24"/>
          <w:lang w:eastAsia="ru-RU"/>
        </w:rPr>
        <w:t xml:space="preserve"> </w:t>
      </w:r>
      <w:r w:rsidRPr="0012582F">
        <w:rPr>
          <w:rFonts w:ascii="Times New Roman" w:eastAsia="Times New Roman" w:hAnsi="Times New Roman" w:cs="Times New Roman"/>
          <w:sz w:val="24"/>
          <w:szCs w:val="24"/>
          <w:lang w:eastAsia="ru-RU"/>
        </w:rPr>
        <w:br/>
      </w:r>
      <w:r w:rsidRPr="0012582F">
        <w:rPr>
          <w:rFonts w:ascii="Times New Roman" w:eastAsia="Times New Roman" w:hAnsi="Times New Roman" w:cs="Times New Roman"/>
          <w:bCs/>
          <w:iCs/>
          <w:sz w:val="24"/>
          <w:szCs w:val="24"/>
          <w:lang w:eastAsia="ru-RU"/>
        </w:rPr>
        <w:t>инвентаризации подлежит имущество, находящееся на ответственном хранении учреждения.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Инвентаризация имущества производится по его местонахождению и в разрезе материально-ответственных лиц.</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1.3. Основными целями инвентаризации являются: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выявление фактического наличия имущества;</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сопоставление фактического наличия с данными бухгалтерского учета;</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проверка полноты отражения в учете финансовых активов и обязательств (выявление неучтенных объектов, недостач);</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документальное подтверждение наличия имущества и обязательств;</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определение фактического состояния имущества и его оценка.</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1.4. Проведение инвентаризации обязательно:</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при передаче имущества в аренду, выкупе, продаже;</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перед составлением годовой отчетности (кроме имущества, инвентаризация которого проводилась не ранее 1 октября отчетного года);</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при смене материально-ответственных лиц;</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xml:space="preserve">– при выявлении фактов хищения, злоупотребления или порчи имущества (немедленно </w:t>
      </w:r>
      <w:proofErr w:type="gramStart"/>
      <w:r w:rsidRPr="0012582F">
        <w:rPr>
          <w:rFonts w:ascii="Times New Roman" w:eastAsia="Times New Roman" w:hAnsi="Times New Roman" w:cs="Times New Roman"/>
          <w:sz w:val="24"/>
          <w:szCs w:val="24"/>
          <w:lang w:eastAsia="ru-RU"/>
        </w:rPr>
        <w:t>по</w:t>
      </w:r>
      <w:proofErr w:type="gramEnd"/>
      <w:r w:rsidRPr="0012582F">
        <w:rPr>
          <w:rFonts w:ascii="Times New Roman" w:eastAsia="Times New Roman" w:hAnsi="Times New Roman" w:cs="Times New Roman"/>
          <w:sz w:val="24"/>
          <w:szCs w:val="24"/>
          <w:lang w:eastAsia="ru-RU"/>
        </w:rPr>
        <w:t xml:space="preserve"> установлении таких фактов);</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xml:space="preserve">– в случае стихийного бедствия, пожара и других чрезвычайных ситуаций, вызванных </w:t>
      </w:r>
      <w:r w:rsidRPr="0012582F">
        <w:rPr>
          <w:rFonts w:ascii="Times New Roman" w:eastAsia="Times New Roman" w:hAnsi="Times New Roman" w:cs="Times New Roman"/>
          <w:sz w:val="24"/>
          <w:szCs w:val="24"/>
          <w:lang w:eastAsia="ru-RU"/>
        </w:rPr>
        <w:br/>
        <w:t>экстремальными условиями (сразу же по окончании пожара или стихийного бедствия);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при реорганизации, изменении типа учреждения или ликвидации учреждения;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в других случаях, предусмотренных действующим законодательством.</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2582F">
        <w:rPr>
          <w:rFonts w:ascii="Times New Roman" w:eastAsia="Times New Roman" w:hAnsi="Times New Roman" w:cs="Times New Roman"/>
          <w:b/>
          <w:bCs/>
          <w:sz w:val="24"/>
          <w:szCs w:val="24"/>
          <w:lang w:eastAsia="ru-RU"/>
        </w:rPr>
        <w:t>2. Порядок и сроки проведения инвентаризации</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lastRenderedPageBreak/>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 xml:space="preserve">2.1. Для проведения инвентаризации в учреждении создается постоянно действующая </w:t>
      </w:r>
      <w:r w:rsidRPr="0012582F">
        <w:rPr>
          <w:rFonts w:ascii="Times New Roman" w:eastAsia="Times New Roman" w:hAnsi="Times New Roman" w:cs="Times New Roman"/>
          <w:sz w:val="24"/>
          <w:szCs w:val="24"/>
          <w:lang w:eastAsia="ru-RU"/>
        </w:rPr>
        <w:br/>
        <w:t>инвентаризационная комиссия.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При большом объеме работ для одновременного проведения инвентаризации имущества создаются рабочие инвентаризационные комиссии. Персональный состав постоянно действующих и рабочих инвентаризационных комиссий утверждает начальник учреждения.</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В состав инвентаризационной комиссии включают сотрудников бухгалтерии, других специалистов.</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 xml:space="preserve">2.2. Сроки проведения плановых инвентаризаций установлены по состоянию на 1 октября, 31 декабря.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Кроме плановых инвентаризаций, учреждение может осуществлять и внеплановые сплошные инвентаризации товарно-материальных ценностей. Внеплановые инвентаризации проводятся на основании приказа начальника.</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2.3.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 xml:space="preserve">Председатель инвентаризационной комиссии визирует все приходные и расходные </w:t>
      </w:r>
      <w:r w:rsidRPr="0012582F">
        <w:rPr>
          <w:rFonts w:ascii="Times New Roman" w:eastAsia="Times New Roman" w:hAnsi="Times New Roman" w:cs="Times New Roman"/>
          <w:sz w:val="24"/>
          <w:szCs w:val="24"/>
          <w:lang w:eastAsia="ru-RU"/>
        </w:rPr>
        <w:br/>
        <w:t xml:space="preserve">документы, приложенные к реестрам (отчетам), с указанием «до инвентаризации </w:t>
      </w:r>
      <w:proofErr w:type="gramStart"/>
      <w:r w:rsidRPr="0012582F">
        <w:rPr>
          <w:rFonts w:ascii="Times New Roman" w:eastAsia="Times New Roman" w:hAnsi="Times New Roman" w:cs="Times New Roman"/>
          <w:sz w:val="24"/>
          <w:szCs w:val="24"/>
          <w:lang w:eastAsia="ru-RU"/>
        </w:rPr>
        <w:t>на</w:t>
      </w:r>
      <w:proofErr w:type="gramEnd"/>
      <w:r w:rsidRPr="0012582F">
        <w:rPr>
          <w:rFonts w:ascii="Times New Roman" w:eastAsia="Times New Roman" w:hAnsi="Times New Roman" w:cs="Times New Roman"/>
          <w:sz w:val="24"/>
          <w:szCs w:val="24"/>
          <w:lang w:eastAsia="ru-RU"/>
        </w:rPr>
        <w:t xml:space="preserve"> «"___"» </w:t>
      </w:r>
      <w:r w:rsidRPr="0012582F">
        <w:rPr>
          <w:rFonts w:ascii="Times New Roman" w:eastAsia="Times New Roman" w:hAnsi="Times New Roman" w:cs="Times New Roman"/>
          <w:sz w:val="24"/>
          <w:szCs w:val="24"/>
          <w:lang w:eastAsia="ru-RU"/>
        </w:rPr>
        <w:br/>
        <w:t>(дата). Это служит основанием для определения остатков имущества к началу инвентаризации по учетным данным.</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2.4. Материально-ответственные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w:t>
      </w:r>
      <w:r>
        <w:rPr>
          <w:rFonts w:ascii="Times New Roman" w:eastAsia="Times New Roman" w:hAnsi="Times New Roman" w:cs="Times New Roman"/>
          <w:sz w:val="24"/>
          <w:szCs w:val="24"/>
          <w:lang w:eastAsia="ru-RU"/>
        </w:rPr>
        <w:t xml:space="preserve">ые суммы на </w:t>
      </w:r>
      <w:r w:rsidRPr="0012582F">
        <w:rPr>
          <w:rFonts w:ascii="Times New Roman" w:eastAsia="Times New Roman" w:hAnsi="Times New Roman" w:cs="Times New Roman"/>
          <w:sz w:val="24"/>
          <w:szCs w:val="24"/>
          <w:lang w:eastAsia="ru-RU"/>
        </w:rPr>
        <w:t>приобретение или доверенности на получение имущества.</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2.5. Фактическое наличие имущества при инвентаризации определяют путем обязательного подсчета, взвешивания, обмера.</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2.6. Проверка фактического наличия имущества производится при обязательном участии материально-ответственных лиц.</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2.7. Инвентаризацию отдельных видов имущества и финансовых обязатель</w:t>
      </w:r>
      <w:proofErr w:type="gramStart"/>
      <w:r w:rsidRPr="0012582F">
        <w:rPr>
          <w:rFonts w:ascii="Times New Roman" w:eastAsia="Times New Roman" w:hAnsi="Times New Roman" w:cs="Times New Roman"/>
          <w:sz w:val="24"/>
          <w:szCs w:val="24"/>
          <w:lang w:eastAsia="ru-RU"/>
        </w:rPr>
        <w:t>ств  пр</w:t>
      </w:r>
      <w:proofErr w:type="gramEnd"/>
      <w:r w:rsidRPr="0012582F">
        <w:rPr>
          <w:rFonts w:ascii="Times New Roman" w:eastAsia="Times New Roman" w:hAnsi="Times New Roman" w:cs="Times New Roman"/>
          <w:sz w:val="24"/>
          <w:szCs w:val="24"/>
          <w:lang w:eastAsia="ru-RU"/>
        </w:rPr>
        <w:t>оводят в соответствии с Правилами, установленными приказом Минфина России от 13 июня 1995 г. № 49.</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t>2.8. Для оформления инвентаризации применяют формы, утвержденные приказом Минфина России от 30 марта 2015 г. № 52н:</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инвентаризационная опись остатков на счетах учета денежных средств (ф. 0504082);</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xml:space="preserve">– инвентаризационная опись (сличительная ведомость) бланков строгой отчетности и </w:t>
      </w:r>
      <w:r w:rsidRPr="0012582F">
        <w:rPr>
          <w:rFonts w:ascii="Times New Roman" w:eastAsia="Times New Roman" w:hAnsi="Times New Roman" w:cs="Times New Roman"/>
          <w:sz w:val="24"/>
          <w:szCs w:val="24"/>
          <w:lang w:eastAsia="ru-RU"/>
        </w:rPr>
        <w:br/>
        <w:t>денежных документов (ф. 0504086);</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инвентаризационная опись (сличительная ведомость) по объектам нефинансовых активов (ф. 0504087);</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инвентаризационная опись расчетов с покупателями, поставщиками и прочими дебиторами и кредиторами (ф. 0504089);</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инвентаризационная опись расчетов по поступлениям (ф. 0504091);</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ведомость расхождений по результатам инвентаризации (ф. 0504092);</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акт о результатах инвентаризации (ф. 0504835);</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Формы заполняют в порядке, установленном Методическими указаниями, утвержденными приказом Минфина России от 30 марта 2015 г. № 52н, Методическими указаниями, утвержденными приказом Минфина России от 13 июня 1995 г. № 49.</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 xml:space="preserve">2.9.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w:t>
      </w:r>
      <w:r w:rsidR="0012582F" w:rsidRPr="0012582F">
        <w:rPr>
          <w:rFonts w:ascii="Times New Roman" w:eastAsia="Times New Roman" w:hAnsi="Times New Roman" w:cs="Times New Roman"/>
          <w:sz w:val="24"/>
          <w:szCs w:val="24"/>
          <w:lang w:eastAsia="ru-RU"/>
        </w:rPr>
        <w:lastRenderedPageBreak/>
        <w:t>запасов и другого имущества, денежных средств, финансовых активов и обязательств, правильность и своевременность оформления материалов инвентаризации.</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 xml:space="preserve">2.10. Если инвентаризация проводится в течение нескольких дней, то помещения, где </w:t>
      </w:r>
      <w:r w:rsidR="0012582F" w:rsidRPr="0012582F">
        <w:rPr>
          <w:rFonts w:ascii="Times New Roman" w:eastAsia="Times New Roman" w:hAnsi="Times New Roman" w:cs="Times New Roman"/>
          <w:sz w:val="24"/>
          <w:szCs w:val="24"/>
          <w:lang w:eastAsia="ru-RU"/>
        </w:rPr>
        <w:br/>
        <w:t>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 xml:space="preserve">2.11. Если материально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 </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2.12. Особенности проведения инвентаризации финансовых активов и обязательств.</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2.12.1. Инвентаризация финансовых активов и обязатель</w:t>
      </w:r>
      <w:proofErr w:type="gramStart"/>
      <w:r w:rsidR="0012582F" w:rsidRPr="0012582F">
        <w:rPr>
          <w:rFonts w:ascii="Times New Roman" w:eastAsia="Times New Roman" w:hAnsi="Times New Roman" w:cs="Times New Roman"/>
          <w:sz w:val="24"/>
          <w:szCs w:val="24"/>
          <w:lang w:eastAsia="ru-RU"/>
        </w:rPr>
        <w:t>ств пр</w:t>
      </w:r>
      <w:proofErr w:type="gramEnd"/>
      <w:r w:rsidR="0012582F" w:rsidRPr="0012582F">
        <w:rPr>
          <w:rFonts w:ascii="Times New Roman" w:eastAsia="Times New Roman" w:hAnsi="Times New Roman" w:cs="Times New Roman"/>
          <w:sz w:val="24"/>
          <w:szCs w:val="24"/>
          <w:lang w:eastAsia="ru-RU"/>
        </w:rPr>
        <w:t>оводится по соглашениям (договорам), первичным учетным документам, выпискам Казначейства России (банка), отчетам уполномоченных организаций, актам сверки расчетов с дебиторами и кредиторами.</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2.12.2. Инвентаризация наличных денежных средств, денежных документов и бланков строгой отчетности производится путем полного (полистного) пересчета фактической наличности.</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 xml:space="preserve">2.12.3. Перечень финансовых активов и обязательств по объектам учета, подлежащих </w:t>
      </w:r>
      <w:r w:rsidR="0012582F" w:rsidRPr="0012582F">
        <w:rPr>
          <w:rFonts w:ascii="Times New Roman" w:eastAsia="Times New Roman" w:hAnsi="Times New Roman" w:cs="Times New Roman"/>
          <w:sz w:val="24"/>
          <w:szCs w:val="24"/>
          <w:lang w:eastAsia="ru-RU"/>
        </w:rPr>
        <w:br/>
        <w:t>инвентаризации:</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расчеты по доходам – счет 0.205.00.000;</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расчеты по выданным авансам – счет 0.206.00.000;</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расчеты с подотчетными лицами – счет 0.208.00.000;</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расчеты по ущербу имуществу и иным доходам – счет 0.209.00.000;</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расчеты по принятым обязательствам – счет 0.302.00.000;</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расчеты по платежам в бюджеты – счет 0.303.00.000;</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прочие расчеты с кредиторами – счет 0.304.00.000;</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 расчеты с кредиторами по долговым обязательствам – счет 0.301.00.000.</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2582F">
        <w:rPr>
          <w:rFonts w:ascii="Times New Roman" w:eastAsia="Times New Roman" w:hAnsi="Times New Roman" w:cs="Times New Roman"/>
          <w:b/>
          <w:bCs/>
          <w:sz w:val="24"/>
          <w:szCs w:val="24"/>
          <w:lang w:eastAsia="ru-RU"/>
        </w:rPr>
        <w:t>3. Оформление результатов инвентаризации</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 xml:space="preserve">3.1. Правильно оформленные инвентаризационной комиссией и подписанные всеми ее членами и материально-ответственными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w:t>
      </w:r>
      <w:proofErr w:type="spellStart"/>
      <w:r w:rsidR="0012582F" w:rsidRPr="0012582F">
        <w:rPr>
          <w:rFonts w:ascii="Times New Roman" w:eastAsia="Times New Roman" w:hAnsi="Times New Roman" w:cs="Times New Roman"/>
          <w:sz w:val="24"/>
          <w:szCs w:val="24"/>
          <w:lang w:eastAsia="ru-RU"/>
        </w:rPr>
        <w:t>имущественно</w:t>
      </w:r>
      <w:proofErr w:type="spellEnd"/>
      <w:r w:rsidR="0012582F" w:rsidRPr="0012582F">
        <w:rPr>
          <w:rFonts w:ascii="Times New Roman" w:eastAsia="Times New Roman" w:hAnsi="Times New Roman" w:cs="Times New Roman"/>
          <w:sz w:val="24"/>
          <w:szCs w:val="24"/>
          <w:lang w:eastAsia="ru-RU"/>
        </w:rPr>
        <w:t>-материальных и других ценностей, финансовых активов и обязательств с данными бухгалтерского учета.</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 xml:space="preserve">3.2. Выявленные расхождения в инвентаризационных описях (сличительных ведомостях) обобщаются в ведомости расхождений по результатам инвентаризации (ф. 0504092). </w:t>
      </w:r>
      <w:r w:rsidR="0012582F" w:rsidRPr="0012582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В этом случае она будет приложением к акту о результатах инвентаризации (ф. 0504835). Акт подписывается всеми членами инвентаризационной комиссии и утверждается руководителем учреждения.</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 xml:space="preserve">3.3. После завершения </w:t>
      </w:r>
      <w:proofErr w:type="gramStart"/>
      <w:r w:rsidR="0012582F" w:rsidRPr="0012582F">
        <w:rPr>
          <w:rFonts w:ascii="Times New Roman" w:eastAsia="Times New Roman" w:hAnsi="Times New Roman" w:cs="Times New Roman"/>
          <w:sz w:val="24"/>
          <w:szCs w:val="24"/>
          <w:lang w:eastAsia="ru-RU"/>
        </w:rPr>
        <w:t>инвентаризации</w:t>
      </w:r>
      <w:proofErr w:type="gramEnd"/>
      <w:r w:rsidR="0012582F" w:rsidRPr="0012582F">
        <w:rPr>
          <w:rFonts w:ascii="Times New Roman" w:eastAsia="Times New Roman" w:hAnsi="Times New Roman" w:cs="Times New Roman"/>
          <w:sz w:val="24"/>
          <w:szCs w:val="24"/>
          <w:lang w:eastAsia="ru-RU"/>
        </w:rPr>
        <w:t xml:space="preserve">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3.4.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rsidR="0012582F"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582F" w:rsidRPr="0012582F">
        <w:rPr>
          <w:rFonts w:ascii="Times New Roman" w:eastAsia="Times New Roman" w:hAnsi="Times New Roman" w:cs="Times New Roman"/>
          <w:sz w:val="24"/>
          <w:szCs w:val="24"/>
          <w:lang w:eastAsia="ru-RU"/>
        </w:rPr>
        <w:t xml:space="preserve">3.5.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материально-ответственного лица по причинам расхождений с данными бухгалтерского </w:t>
      </w:r>
      <w:r w:rsidR="0012582F" w:rsidRPr="0012582F">
        <w:rPr>
          <w:rFonts w:ascii="Times New Roman" w:eastAsia="Times New Roman" w:hAnsi="Times New Roman" w:cs="Times New Roman"/>
          <w:sz w:val="24"/>
          <w:szCs w:val="24"/>
          <w:lang w:eastAsia="ru-RU"/>
        </w:rPr>
        <w:lastRenderedPageBreak/>
        <w:t>учета. Приказом руководителя создается комиссия для проведения внутреннего служебного расследования для выявления виновного лица, не обеспечившего сохранности доверенных ему материальных ценностей.</w:t>
      </w:r>
    </w:p>
    <w:p w:rsidR="0012582F" w:rsidRP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w:t>
      </w:r>
    </w:p>
    <w:p w:rsidR="0012582F" w:rsidRDefault="0012582F"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12582F">
        <w:rPr>
          <w:rFonts w:ascii="Times New Roman" w:eastAsia="Times New Roman" w:hAnsi="Times New Roman" w:cs="Times New Roman"/>
          <w:b/>
          <w:bCs/>
          <w:sz w:val="24"/>
          <w:szCs w:val="24"/>
          <w:lang w:eastAsia="ru-RU"/>
        </w:rPr>
        <w:t>График проведения инвентаризации</w:t>
      </w:r>
    </w:p>
    <w:p w:rsidR="00C940A3" w:rsidRPr="0012582F" w:rsidRDefault="00C940A3" w:rsidP="0012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bl>
      <w:tblPr>
        <w:tblW w:w="9030" w:type="dxa"/>
        <w:tblLook w:val="04A0" w:firstRow="1" w:lastRow="0" w:firstColumn="1" w:lastColumn="0" w:noHBand="0" w:noVBand="1"/>
      </w:tblPr>
      <w:tblGrid>
        <w:gridCol w:w="444"/>
        <w:gridCol w:w="3777"/>
        <w:gridCol w:w="2530"/>
        <w:gridCol w:w="2279"/>
      </w:tblGrid>
      <w:tr w:rsidR="0012582F" w:rsidRPr="0012582F" w:rsidTr="0012582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w:t>
            </w:r>
            <w:r w:rsidRPr="0012582F">
              <w:rPr>
                <w:rFonts w:ascii="Times New Roman" w:eastAsia="Times New Roman" w:hAnsi="Times New Roman" w:cs="Times New Roman"/>
                <w:sz w:val="24"/>
                <w:szCs w:val="24"/>
                <w:lang w:eastAsia="ru-RU"/>
              </w:rPr>
              <w:br/>
            </w:r>
            <w:proofErr w:type="gramStart"/>
            <w:r w:rsidRPr="0012582F">
              <w:rPr>
                <w:rFonts w:ascii="Times New Roman" w:eastAsia="Times New Roman" w:hAnsi="Times New Roman" w:cs="Times New Roman"/>
                <w:sz w:val="24"/>
                <w:szCs w:val="24"/>
                <w:lang w:eastAsia="ru-RU"/>
              </w:rPr>
              <w:t>п</w:t>
            </w:r>
            <w:proofErr w:type="gramEnd"/>
            <w:r w:rsidRPr="0012582F">
              <w:rPr>
                <w:rFonts w:ascii="Times New Roman" w:eastAsia="Times New Roman" w:hAnsi="Times New Roman" w:cs="Times New Roman"/>
                <w:sz w:val="24"/>
                <w:szCs w:val="24"/>
                <w:lang w:eastAsia="ru-RU"/>
              </w:rPr>
              <w:t>/п</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xml:space="preserve">Наименование объектов </w:t>
            </w:r>
            <w:r w:rsidRPr="0012582F">
              <w:rPr>
                <w:rFonts w:ascii="Times New Roman" w:eastAsia="Times New Roman" w:hAnsi="Times New Roman" w:cs="Times New Roman"/>
                <w:sz w:val="24"/>
                <w:szCs w:val="24"/>
                <w:lang w:eastAsia="ru-RU"/>
              </w:rPr>
              <w:br/>
              <w:t>инвентаризации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xml:space="preserve">Сроки проведения </w:t>
            </w:r>
            <w:r w:rsidRPr="0012582F">
              <w:rPr>
                <w:rFonts w:ascii="Times New Roman" w:eastAsia="Times New Roman" w:hAnsi="Times New Roman" w:cs="Times New Roman"/>
                <w:sz w:val="24"/>
                <w:szCs w:val="24"/>
                <w:lang w:eastAsia="ru-RU"/>
              </w:rPr>
              <w:br/>
              <w:t>инвентаризации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12582F">
              <w:rPr>
                <w:rFonts w:ascii="Times New Roman" w:eastAsia="Times New Roman" w:hAnsi="Times New Roman" w:cs="Times New Roman"/>
                <w:sz w:val="24"/>
                <w:szCs w:val="24"/>
                <w:lang w:eastAsia="ru-RU"/>
              </w:rPr>
              <w:t xml:space="preserve">Период проведения </w:t>
            </w:r>
            <w:r w:rsidRPr="0012582F">
              <w:rPr>
                <w:rFonts w:ascii="Times New Roman" w:eastAsia="Times New Roman" w:hAnsi="Times New Roman" w:cs="Times New Roman"/>
                <w:sz w:val="24"/>
                <w:szCs w:val="24"/>
                <w:lang w:eastAsia="ru-RU"/>
              </w:rPr>
              <w:br/>
              <w:t>инвентаризации</w:t>
            </w:r>
          </w:p>
        </w:tc>
      </w:tr>
      <w:tr w:rsidR="0012582F" w:rsidRPr="0012582F" w:rsidTr="0012582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Нефинансовые активы</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(основные средства,</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материальные запасы,</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нематериальные активы)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Ежегодно</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на 1 октября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Год</w:t>
            </w:r>
          </w:p>
        </w:tc>
      </w:tr>
      <w:tr w:rsidR="0012582F" w:rsidRPr="0012582F" w:rsidTr="0012582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Финансовые активы</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(финансовые вложения,</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денежные средства на счетах,</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дебиторская задолженность)</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Ежегодно</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на 31 декабря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Год</w:t>
            </w:r>
          </w:p>
        </w:tc>
      </w:tr>
      <w:tr w:rsidR="0012582F" w:rsidRPr="0012582F" w:rsidTr="0012582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Проверка наличия, выдачи и</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списания бланков строгой</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отчетности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Ежеквартально</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на последний день</w:t>
            </w:r>
            <w:r w:rsidRPr="0012582F">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bCs/>
                <w:iCs/>
                <w:sz w:val="24"/>
                <w:szCs w:val="24"/>
                <w:lang w:eastAsia="ru-RU"/>
              </w:rPr>
              <w:t>отчетного</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квартала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Квартал</w:t>
            </w:r>
          </w:p>
        </w:tc>
      </w:tr>
      <w:tr w:rsidR="0012582F" w:rsidRPr="0012582F" w:rsidTr="0012582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4</w:t>
            </w:r>
          </w:p>
        </w:tc>
        <w:tc>
          <w:tcPr>
            <w:tcW w:w="0" w:type="auto"/>
            <w:gridSpan w:val="3"/>
            <w:tcBorders>
              <w:top w:val="single" w:sz="8" w:space="0" w:color="000000"/>
              <w:left w:val="single" w:sz="8" w:space="0" w:color="000000"/>
              <w:bottom w:val="nil"/>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Обязательства (кредиторская задолженность):</w:t>
            </w:r>
          </w:p>
        </w:tc>
      </w:tr>
      <w:tr w:rsidR="0012582F" w:rsidRPr="0012582F" w:rsidTr="0012582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8" w:space="0" w:color="000000"/>
              <w:bottom w:val="nil"/>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 с подотчетными лицами</w:t>
            </w:r>
          </w:p>
        </w:tc>
        <w:tc>
          <w:tcPr>
            <w:tcW w:w="0" w:type="auto"/>
            <w:tcBorders>
              <w:top w:val="nil"/>
              <w:left w:val="single" w:sz="8" w:space="0" w:color="000000"/>
              <w:bottom w:val="nil"/>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Один раз в три</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месяца</w:t>
            </w:r>
          </w:p>
        </w:tc>
        <w:tc>
          <w:tcPr>
            <w:tcW w:w="0" w:type="auto"/>
            <w:tcBorders>
              <w:top w:val="nil"/>
              <w:left w:val="single" w:sz="8" w:space="0" w:color="000000"/>
              <w:bottom w:val="nil"/>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Последние три месяца</w:t>
            </w:r>
          </w:p>
        </w:tc>
      </w:tr>
      <w:tr w:rsidR="0012582F" w:rsidRPr="0012582F" w:rsidTr="0012582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 с организациями и</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учреждениями</w:t>
            </w:r>
            <w:r w:rsidRPr="0012582F">
              <w:rPr>
                <w:rFonts w:ascii="Times New Roman" w:eastAsia="Times New Roman" w:hAnsi="Times New Roman" w:cs="Times New Roman"/>
                <w:sz w:val="24"/>
                <w:szCs w:val="24"/>
                <w:lang w:eastAsia="ru-RU"/>
              </w:rPr>
              <w:t xml:space="preserve"> </w:t>
            </w:r>
          </w:p>
        </w:tc>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Ежегодно</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на 31 декабря</w:t>
            </w:r>
          </w:p>
        </w:tc>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Год</w:t>
            </w:r>
          </w:p>
        </w:tc>
      </w:tr>
      <w:tr w:rsidR="0012582F" w:rsidRPr="0012582F" w:rsidTr="0012582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Внезапные инвентаризации всех видов имущества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При необходимости в</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соответствии с приказом</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руководителя или</w:t>
            </w:r>
            <w:r w:rsidRPr="0012582F">
              <w:rPr>
                <w:rFonts w:ascii="Times New Roman" w:eastAsia="Times New Roman" w:hAnsi="Times New Roman" w:cs="Times New Roman"/>
                <w:sz w:val="24"/>
                <w:szCs w:val="24"/>
                <w:lang w:eastAsia="ru-RU"/>
              </w:rPr>
              <w:t xml:space="preserve"> </w:t>
            </w:r>
            <w:r w:rsidRPr="0012582F">
              <w:rPr>
                <w:rFonts w:ascii="Times New Roman" w:eastAsia="Times New Roman" w:hAnsi="Times New Roman" w:cs="Times New Roman"/>
                <w:sz w:val="24"/>
                <w:szCs w:val="24"/>
                <w:lang w:eastAsia="ru-RU"/>
              </w:rPr>
              <w:br/>
            </w:r>
            <w:r w:rsidRPr="00C940A3">
              <w:rPr>
                <w:rFonts w:ascii="Times New Roman" w:eastAsia="Times New Roman" w:hAnsi="Times New Roman" w:cs="Times New Roman"/>
                <w:bCs/>
                <w:iCs/>
                <w:sz w:val="24"/>
                <w:szCs w:val="24"/>
                <w:lang w:eastAsia="ru-RU"/>
              </w:rPr>
              <w:t>учредителя</w:t>
            </w:r>
          </w:p>
        </w:tc>
      </w:tr>
      <w:tr w:rsidR="0012582F" w:rsidRPr="0012582F" w:rsidTr="0012582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12582F">
              <w:rPr>
                <w:rFonts w:ascii="Times New Roman" w:eastAsia="Times New Roman" w:hAnsi="Times New Roman" w:cs="Times New Roman"/>
                <w:bCs/>
                <w:i/>
                <w:iCs/>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12582F">
              <w:rPr>
                <w:rFonts w:ascii="Times New Roman" w:eastAsia="Times New Roman" w:hAnsi="Times New Roman" w:cs="Times New Roman"/>
                <w:bCs/>
                <w:i/>
                <w:iCs/>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2582F" w:rsidRPr="0012582F" w:rsidRDefault="0012582F" w:rsidP="0012582F">
            <w:pPr>
              <w:spacing w:after="0" w:line="240" w:lineRule="auto"/>
              <w:rPr>
                <w:rFonts w:ascii="Times New Roman" w:eastAsia="Times New Roman" w:hAnsi="Times New Roman" w:cs="Times New Roman"/>
                <w:sz w:val="24"/>
                <w:szCs w:val="24"/>
                <w:lang w:eastAsia="ru-RU"/>
              </w:rPr>
            </w:pPr>
            <w:r w:rsidRPr="0012582F">
              <w:rPr>
                <w:rFonts w:ascii="Times New Roman" w:eastAsia="Times New Roman" w:hAnsi="Times New Roman" w:cs="Times New Roman"/>
                <w:bCs/>
                <w:i/>
                <w:iCs/>
                <w:sz w:val="24"/>
                <w:szCs w:val="24"/>
                <w:lang w:eastAsia="ru-RU"/>
              </w:rPr>
              <w:t> </w:t>
            </w:r>
          </w:p>
        </w:tc>
      </w:tr>
      <w:tr w:rsidR="0012582F" w:rsidRPr="0012582F" w:rsidTr="0012582F">
        <w:tc>
          <w:tcPr>
            <w:tcW w:w="0" w:type="auto"/>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b/>
                <w:sz w:val="24"/>
                <w:szCs w:val="24"/>
                <w:lang w:eastAsia="ru-RU"/>
              </w:rPr>
            </w:pPr>
            <w:r w:rsidRPr="0012582F">
              <w:rPr>
                <w:rFonts w:ascii="Times New Roman" w:eastAsia="Times New Roman" w:hAnsi="Times New Roman" w:cs="Times New Roman"/>
                <w:b/>
                <w:sz w:val="24"/>
                <w:szCs w:val="24"/>
                <w:lang w:eastAsia="ru-RU"/>
              </w:rPr>
              <w:t> </w:t>
            </w:r>
          </w:p>
        </w:tc>
        <w:tc>
          <w:tcPr>
            <w:tcW w:w="0" w:type="auto"/>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b/>
                <w:sz w:val="24"/>
                <w:szCs w:val="24"/>
                <w:lang w:eastAsia="ru-RU"/>
              </w:rPr>
            </w:pPr>
            <w:r w:rsidRPr="0012582F">
              <w:rPr>
                <w:rFonts w:ascii="Times New Roman" w:eastAsia="Times New Roman" w:hAnsi="Times New Roman" w:cs="Times New Roman"/>
                <w:b/>
                <w:sz w:val="24"/>
                <w:szCs w:val="24"/>
                <w:lang w:eastAsia="ru-RU"/>
              </w:rPr>
              <w:t> </w:t>
            </w:r>
          </w:p>
        </w:tc>
        <w:tc>
          <w:tcPr>
            <w:tcW w:w="0" w:type="auto"/>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b/>
                <w:sz w:val="24"/>
                <w:szCs w:val="24"/>
                <w:lang w:eastAsia="ru-RU"/>
              </w:rPr>
            </w:pPr>
            <w:r w:rsidRPr="0012582F">
              <w:rPr>
                <w:rFonts w:ascii="Times New Roman" w:eastAsia="Times New Roman" w:hAnsi="Times New Roman" w:cs="Times New Roman"/>
                <w:b/>
                <w:sz w:val="24"/>
                <w:szCs w:val="24"/>
                <w:lang w:eastAsia="ru-RU"/>
              </w:rPr>
              <w:t> </w:t>
            </w:r>
          </w:p>
        </w:tc>
        <w:tc>
          <w:tcPr>
            <w:tcW w:w="0" w:type="auto"/>
            <w:tcMar>
              <w:top w:w="60" w:type="dxa"/>
              <w:left w:w="60" w:type="dxa"/>
              <w:bottom w:w="60" w:type="dxa"/>
              <w:right w:w="60" w:type="dxa"/>
            </w:tcMar>
            <w:vAlign w:val="center"/>
            <w:hideMark/>
          </w:tcPr>
          <w:p w:rsidR="0012582F" w:rsidRPr="0012582F" w:rsidRDefault="0012582F" w:rsidP="0012582F">
            <w:pPr>
              <w:spacing w:after="0" w:line="240" w:lineRule="auto"/>
              <w:rPr>
                <w:rFonts w:ascii="Times New Roman" w:eastAsia="Times New Roman" w:hAnsi="Times New Roman" w:cs="Times New Roman"/>
                <w:b/>
                <w:sz w:val="24"/>
                <w:szCs w:val="24"/>
                <w:lang w:eastAsia="ru-RU"/>
              </w:rPr>
            </w:pPr>
            <w:r w:rsidRPr="0012582F">
              <w:rPr>
                <w:rFonts w:ascii="Times New Roman" w:eastAsia="Times New Roman" w:hAnsi="Times New Roman" w:cs="Times New Roman"/>
                <w:b/>
                <w:sz w:val="24"/>
                <w:szCs w:val="24"/>
                <w:lang w:eastAsia="ru-RU"/>
              </w:rPr>
              <w:t> </w:t>
            </w:r>
          </w:p>
        </w:tc>
      </w:tr>
    </w:tbl>
    <w:p w:rsidR="0012582F" w:rsidRDefault="0012582F"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Default="00C940A3" w:rsidP="00C44827">
      <w:pPr>
        <w:spacing w:after="0" w:line="240" w:lineRule="auto"/>
        <w:outlineLvl w:val="0"/>
        <w:rPr>
          <w:rFonts w:ascii="Times New Roman" w:hAnsi="Times New Roman" w:cs="Times New Roman"/>
          <w:sz w:val="24"/>
          <w:szCs w:val="24"/>
        </w:rPr>
      </w:pPr>
    </w:p>
    <w:p w:rsidR="00C940A3" w:rsidRPr="00634DB1" w:rsidRDefault="00C940A3" w:rsidP="00C940A3">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9</w:t>
      </w:r>
      <w:r w:rsidRPr="00634DB1">
        <w:rPr>
          <w:rFonts w:ascii="Times New Roman" w:eastAsia="Times New Roman" w:hAnsi="Times New Roman" w:cs="Times New Roman"/>
          <w:sz w:val="24"/>
          <w:szCs w:val="24"/>
          <w:lang w:eastAsia="ru-RU"/>
        </w:rPr>
        <w:t xml:space="preserve"> </w:t>
      </w:r>
    </w:p>
    <w:p w:rsidR="00C940A3" w:rsidRPr="00634DB1" w:rsidRDefault="00C940A3" w:rsidP="00C940A3">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940A3">
        <w:rPr>
          <w:rFonts w:ascii="Times New Roman" w:eastAsia="Times New Roman" w:hAnsi="Times New Roman" w:cs="Times New Roman"/>
          <w:b/>
          <w:sz w:val="24"/>
          <w:szCs w:val="24"/>
          <w:lang w:eastAsia="ru-RU"/>
        </w:rPr>
        <w:t>Перечень лиц, имеющих право подписи первичных документов</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C940A3">
        <w:rPr>
          <w:rFonts w:ascii="Times New Roman" w:eastAsia="Times New Roman" w:hAnsi="Times New Roman" w:cs="Times New Roman"/>
          <w:lang w:eastAsia="ru-RU"/>
        </w:rPr>
        <w:t> </w:t>
      </w:r>
    </w:p>
    <w:tbl>
      <w:tblPr>
        <w:tblW w:w="9615" w:type="dxa"/>
        <w:tblLayout w:type="fixed"/>
        <w:tblLook w:val="04A0" w:firstRow="1" w:lastRow="0" w:firstColumn="1" w:lastColumn="0" w:noHBand="0" w:noVBand="1"/>
      </w:tblPr>
      <w:tblGrid>
        <w:gridCol w:w="435"/>
        <w:gridCol w:w="2176"/>
        <w:gridCol w:w="7004"/>
      </w:tblGrid>
      <w:tr w:rsidR="00C940A3" w:rsidRPr="00C940A3" w:rsidTr="00C940A3">
        <w:trPr>
          <w:trHeight w:val="695"/>
        </w:trPr>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jc w:val="center"/>
              <w:rPr>
                <w:rFonts w:ascii="Times New Roman" w:eastAsia="Times New Roman" w:hAnsi="Times New Roman" w:cs="Times New Roman"/>
                <w:lang w:eastAsia="ru-RU"/>
              </w:rPr>
            </w:pPr>
            <w:r w:rsidRPr="00C940A3">
              <w:rPr>
                <w:rFonts w:ascii="Times New Roman" w:eastAsia="Times New Roman" w:hAnsi="Times New Roman" w:cs="Times New Roman"/>
                <w:b/>
                <w:bCs/>
                <w:lang w:eastAsia="ru-RU"/>
              </w:rPr>
              <w:t xml:space="preserve">№ </w:t>
            </w:r>
            <w:r w:rsidRPr="00C940A3">
              <w:rPr>
                <w:rFonts w:ascii="Times New Roman" w:eastAsia="Times New Roman" w:hAnsi="Times New Roman" w:cs="Times New Roman"/>
                <w:lang w:eastAsia="ru-RU"/>
              </w:rPr>
              <w:br/>
            </w:r>
            <w:proofErr w:type="gramStart"/>
            <w:r w:rsidRPr="00C940A3">
              <w:rPr>
                <w:rFonts w:ascii="Times New Roman" w:eastAsia="Times New Roman" w:hAnsi="Times New Roman" w:cs="Times New Roman"/>
                <w:b/>
                <w:bCs/>
                <w:lang w:eastAsia="ru-RU"/>
              </w:rPr>
              <w:t>п</w:t>
            </w:r>
            <w:proofErr w:type="gramEnd"/>
            <w:r w:rsidRPr="00C940A3">
              <w:rPr>
                <w:rFonts w:ascii="Times New Roman" w:eastAsia="Times New Roman" w:hAnsi="Times New Roman" w:cs="Times New Roman"/>
                <w:b/>
                <w:bCs/>
                <w:lang w:eastAsia="ru-RU"/>
              </w:rPr>
              <w:t>/п</w:t>
            </w:r>
          </w:p>
        </w:tc>
        <w:tc>
          <w:tcPr>
            <w:tcW w:w="21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jc w:val="center"/>
              <w:rPr>
                <w:rFonts w:ascii="Times New Roman" w:eastAsia="Times New Roman" w:hAnsi="Times New Roman" w:cs="Times New Roman"/>
                <w:lang w:eastAsia="ru-RU"/>
              </w:rPr>
            </w:pPr>
            <w:r w:rsidRPr="00C940A3">
              <w:rPr>
                <w:rFonts w:ascii="Times New Roman" w:eastAsia="Times New Roman" w:hAnsi="Times New Roman" w:cs="Times New Roman"/>
                <w:b/>
                <w:bCs/>
                <w:lang w:eastAsia="ru-RU"/>
              </w:rPr>
              <w:t>Должность</w:t>
            </w:r>
          </w:p>
        </w:tc>
        <w:tc>
          <w:tcPr>
            <w:tcW w:w="70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jc w:val="center"/>
              <w:rPr>
                <w:rFonts w:ascii="Times New Roman" w:eastAsia="Times New Roman" w:hAnsi="Times New Roman" w:cs="Times New Roman"/>
                <w:lang w:eastAsia="ru-RU"/>
              </w:rPr>
            </w:pPr>
            <w:r w:rsidRPr="00C940A3">
              <w:rPr>
                <w:rFonts w:ascii="Times New Roman" w:eastAsia="Times New Roman" w:hAnsi="Times New Roman" w:cs="Times New Roman"/>
                <w:b/>
                <w:bCs/>
                <w:lang w:eastAsia="ru-RU"/>
              </w:rPr>
              <w:t xml:space="preserve">Наименование </w:t>
            </w:r>
            <w:r w:rsidRPr="00C940A3">
              <w:rPr>
                <w:rFonts w:ascii="Times New Roman" w:eastAsia="Times New Roman" w:hAnsi="Times New Roman" w:cs="Times New Roman"/>
                <w:lang w:eastAsia="ru-RU"/>
              </w:rPr>
              <w:br/>
            </w:r>
            <w:r w:rsidRPr="00C940A3">
              <w:rPr>
                <w:rFonts w:ascii="Times New Roman" w:eastAsia="Times New Roman" w:hAnsi="Times New Roman" w:cs="Times New Roman"/>
                <w:b/>
                <w:bCs/>
                <w:lang w:eastAsia="ru-RU"/>
              </w:rPr>
              <w:t>документов</w:t>
            </w:r>
          </w:p>
        </w:tc>
      </w:tr>
      <w:tr w:rsidR="00C940A3" w:rsidRPr="00C940A3" w:rsidTr="00C940A3">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1</w:t>
            </w:r>
          </w:p>
        </w:tc>
        <w:tc>
          <w:tcPr>
            <w:tcW w:w="21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Глава</w:t>
            </w:r>
          </w:p>
        </w:tc>
        <w:tc>
          <w:tcPr>
            <w:tcW w:w="70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Табель учета рабочего времени, трудовые договора, приказы; Контракты, накладные, товарно транспортные накладные на приобретение товаров и услуг, акты выполненных работ, акты различные.</w:t>
            </w:r>
          </w:p>
        </w:tc>
      </w:tr>
      <w:tr w:rsidR="00C940A3" w:rsidRPr="00C940A3" w:rsidTr="00C940A3">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2</w:t>
            </w:r>
          </w:p>
        </w:tc>
        <w:tc>
          <w:tcPr>
            <w:tcW w:w="21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Управляющий делами</w:t>
            </w:r>
          </w:p>
        </w:tc>
        <w:tc>
          <w:tcPr>
            <w:tcW w:w="70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Табель учета рабочего времени; Контракты, накладные, товарно транспортные накладные на приобретение товаров и услуг, акты выполненных работ, акты различные.</w:t>
            </w:r>
          </w:p>
        </w:tc>
      </w:tr>
      <w:tr w:rsidR="00C940A3" w:rsidRPr="00C940A3" w:rsidTr="00C940A3">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3</w:t>
            </w:r>
          </w:p>
        </w:tc>
        <w:tc>
          <w:tcPr>
            <w:tcW w:w="21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 Землеустроитель</w:t>
            </w:r>
          </w:p>
        </w:tc>
        <w:tc>
          <w:tcPr>
            <w:tcW w:w="70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 Акты различные.</w:t>
            </w:r>
          </w:p>
        </w:tc>
      </w:tr>
      <w:tr w:rsidR="00C940A3" w:rsidRPr="00C940A3" w:rsidTr="00C940A3">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4</w:t>
            </w:r>
          </w:p>
        </w:tc>
        <w:tc>
          <w:tcPr>
            <w:tcW w:w="21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Специалист</w:t>
            </w:r>
          </w:p>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по делам молодежи</w:t>
            </w:r>
          </w:p>
        </w:tc>
        <w:tc>
          <w:tcPr>
            <w:tcW w:w="70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Акты различные</w:t>
            </w:r>
          </w:p>
        </w:tc>
      </w:tr>
      <w:tr w:rsidR="00C940A3" w:rsidRPr="00C940A3" w:rsidTr="00C940A3">
        <w:tc>
          <w:tcPr>
            <w:tcW w:w="4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5</w:t>
            </w:r>
          </w:p>
        </w:tc>
        <w:tc>
          <w:tcPr>
            <w:tcW w:w="21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Водитель</w:t>
            </w:r>
          </w:p>
        </w:tc>
        <w:tc>
          <w:tcPr>
            <w:tcW w:w="70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Акты различные</w:t>
            </w:r>
          </w:p>
        </w:tc>
      </w:tr>
    </w:tbl>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Pr="00634DB1" w:rsidRDefault="00C940A3" w:rsidP="00C940A3">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10</w:t>
      </w:r>
      <w:r w:rsidRPr="00634DB1">
        <w:rPr>
          <w:rFonts w:ascii="Times New Roman" w:eastAsia="Times New Roman" w:hAnsi="Times New Roman" w:cs="Times New Roman"/>
          <w:sz w:val="24"/>
          <w:szCs w:val="24"/>
          <w:lang w:eastAsia="ru-RU"/>
        </w:rPr>
        <w:t xml:space="preserve"> </w:t>
      </w:r>
    </w:p>
    <w:p w:rsidR="00C940A3" w:rsidRPr="00634DB1" w:rsidRDefault="00C940A3" w:rsidP="00C940A3">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C940A3" w:rsidRPr="00C940A3" w:rsidRDefault="00C940A3" w:rsidP="00C940A3">
      <w:pPr>
        <w:spacing w:before="100" w:beforeAutospacing="1" w:after="100" w:afterAutospacing="1" w:line="240" w:lineRule="auto"/>
        <w:rPr>
          <w:rFonts w:ascii="Times New Roman" w:eastAsia="Times New Roman" w:hAnsi="Times New Roman" w:cs="Times New Roman"/>
          <w:lang w:eastAsia="ru-RU"/>
        </w:rPr>
      </w:pP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940A3">
        <w:rPr>
          <w:rFonts w:ascii="Times New Roman" w:eastAsia="Times New Roman" w:hAnsi="Times New Roman" w:cs="Times New Roman"/>
          <w:b/>
          <w:sz w:val="24"/>
          <w:szCs w:val="24"/>
          <w:lang w:eastAsia="ru-RU"/>
        </w:rPr>
        <w:t>Номера журналов операций</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
    <w:tbl>
      <w:tblPr>
        <w:tblW w:w="8700" w:type="dxa"/>
        <w:tblLook w:val="04A0" w:firstRow="1" w:lastRow="0" w:firstColumn="1" w:lastColumn="0" w:noHBand="0" w:noVBand="1"/>
      </w:tblPr>
      <w:tblGrid>
        <w:gridCol w:w="1666"/>
        <w:gridCol w:w="7034"/>
      </w:tblGrid>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Номер журнала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Наименование журнала</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Журнал операций по счету «Касса»</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Журнал операций с безналичными денежными средствами</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Журнал операций расчетов с подотчетными лицами</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Журнал операций расчетов с поставщиками и подрядчиками</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Журнал операций расчетов с дебиторами по доходам</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Журнал операций расчетов по оплате труда</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Журнал операций по выбытию и перемещению нефинансовых активов</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8</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Журнал операций по прочим операциям</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9</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bCs/>
                <w:iCs/>
                <w:sz w:val="24"/>
                <w:szCs w:val="24"/>
                <w:lang w:eastAsia="ru-RU"/>
              </w:rPr>
              <w:t>Журнал по санкционированию</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10</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Главная книга</w:t>
            </w:r>
          </w:p>
        </w:tc>
      </w:tr>
      <w:tr w:rsidR="00C940A3" w:rsidRPr="00C940A3" w:rsidTr="00C940A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940A3" w:rsidRPr="00C940A3" w:rsidRDefault="00C940A3" w:rsidP="00C940A3">
            <w:pPr>
              <w:spacing w:after="0" w:line="240" w:lineRule="auto"/>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Иные регистры</w:t>
            </w:r>
          </w:p>
        </w:tc>
      </w:tr>
    </w:tbl>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Pr="00634DB1" w:rsidRDefault="00C940A3" w:rsidP="00C940A3">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634DB1">
        <w:rPr>
          <w:rFonts w:ascii="Times New Roman" w:eastAsia="Times New Roman" w:hAnsi="Times New Roman" w:cs="Times New Roman"/>
          <w:sz w:val="24"/>
          <w:szCs w:val="24"/>
          <w:lang w:eastAsia="ru-RU"/>
        </w:rPr>
        <w:t xml:space="preserve"> </w:t>
      </w:r>
    </w:p>
    <w:p w:rsidR="00C940A3" w:rsidRPr="00634DB1" w:rsidRDefault="00C940A3" w:rsidP="00C940A3">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C940A3" w:rsidRDefault="00C940A3" w:rsidP="00C940A3">
      <w:pPr>
        <w:spacing w:after="0" w:line="240" w:lineRule="auto"/>
        <w:jc w:val="center"/>
        <w:rPr>
          <w:rFonts w:ascii="Times New Roman" w:eastAsia="Calibri" w:hAnsi="Times New Roman" w:cs="Times New Roman"/>
          <w:sz w:val="24"/>
          <w:szCs w:val="24"/>
        </w:rPr>
      </w:pPr>
    </w:p>
    <w:p w:rsidR="00C940A3" w:rsidRDefault="00C940A3" w:rsidP="00C940A3">
      <w:pPr>
        <w:spacing w:after="0" w:line="240" w:lineRule="auto"/>
        <w:jc w:val="center"/>
        <w:rPr>
          <w:rFonts w:ascii="Times New Roman" w:eastAsia="Calibri" w:hAnsi="Times New Roman" w:cs="Times New Roman"/>
          <w:sz w:val="24"/>
          <w:szCs w:val="24"/>
        </w:rPr>
      </w:pPr>
    </w:p>
    <w:p w:rsidR="00C940A3" w:rsidRDefault="00C940A3" w:rsidP="00C940A3">
      <w:pPr>
        <w:spacing w:after="0" w:line="240" w:lineRule="auto"/>
        <w:jc w:val="center"/>
        <w:rPr>
          <w:rFonts w:ascii="Times New Roman" w:eastAsia="Calibri" w:hAnsi="Times New Roman" w:cs="Times New Roman"/>
          <w:sz w:val="24"/>
          <w:szCs w:val="24"/>
        </w:rPr>
      </w:pPr>
    </w:p>
    <w:p w:rsidR="00C940A3" w:rsidRPr="00C940A3" w:rsidRDefault="00C940A3" w:rsidP="00C940A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График документооборота</w:t>
      </w:r>
    </w:p>
    <w:p w:rsidR="00C940A3" w:rsidRPr="00C940A3" w:rsidRDefault="00C940A3" w:rsidP="00C940A3">
      <w:pPr>
        <w:spacing w:after="0" w:line="240" w:lineRule="auto"/>
        <w:jc w:val="center"/>
        <w:rPr>
          <w:rFonts w:ascii="Times New Roman" w:eastAsia="Calibri" w:hAnsi="Times New Roman" w:cs="Times New Roman"/>
          <w:sz w:val="24"/>
          <w:szCs w:val="24"/>
        </w:rPr>
      </w:pPr>
    </w:p>
    <w:p w:rsidR="00C940A3" w:rsidRPr="00C940A3" w:rsidRDefault="00C940A3" w:rsidP="00C940A3">
      <w:pPr>
        <w:spacing w:after="0" w:line="240" w:lineRule="auto"/>
        <w:jc w:val="both"/>
        <w:rPr>
          <w:rFonts w:ascii="Times New Roman" w:eastAsia="Calibri" w:hAnsi="Times New Roman" w:cs="Times New Roman"/>
          <w:sz w:val="24"/>
          <w:szCs w:val="24"/>
        </w:rPr>
      </w:pPr>
      <w:r w:rsidRPr="00C940A3">
        <w:rPr>
          <w:rFonts w:ascii="Times New Roman" w:eastAsia="Calibri" w:hAnsi="Times New Roman" w:cs="Times New Roman"/>
          <w:sz w:val="24"/>
          <w:szCs w:val="24"/>
        </w:rPr>
        <w:tab/>
        <w:t>1. Для организации бюджетного и налогового учета, а так же своевременной сдачи установленной финансовой,  статистической и налоговой отчетности, специалисты сельского поселения представляют:</w:t>
      </w:r>
    </w:p>
    <w:p w:rsidR="00C940A3" w:rsidRPr="00C940A3" w:rsidRDefault="00C940A3" w:rsidP="00C940A3">
      <w:pPr>
        <w:spacing w:after="0" w:line="240" w:lineRule="auto"/>
        <w:jc w:val="both"/>
        <w:rPr>
          <w:rFonts w:ascii="Times New Roman" w:eastAsia="Calibri" w:hAnsi="Times New Roman" w:cs="Times New Roman"/>
          <w:sz w:val="24"/>
          <w:szCs w:val="24"/>
        </w:rPr>
      </w:pPr>
      <w:r w:rsidRPr="00C940A3">
        <w:rPr>
          <w:rFonts w:ascii="Times New Roman" w:eastAsia="Calibri" w:hAnsi="Times New Roman" w:cs="Times New Roman"/>
          <w:sz w:val="24"/>
          <w:szCs w:val="24"/>
        </w:rPr>
        <w:tab/>
        <w:t>1.1 Контракты (договоры) по предоставлению услуг, по приобретению (поставке, купли-продажи) товароматериальных ценностей (нефинансовых и финансовых активов), по производству работ;</w:t>
      </w:r>
    </w:p>
    <w:p w:rsidR="00C940A3" w:rsidRPr="00C940A3" w:rsidRDefault="00C940A3" w:rsidP="00C940A3">
      <w:pPr>
        <w:spacing w:after="0" w:line="240" w:lineRule="auto"/>
        <w:jc w:val="both"/>
        <w:rPr>
          <w:rFonts w:ascii="Times New Roman" w:eastAsia="Calibri" w:hAnsi="Times New Roman" w:cs="Times New Roman"/>
          <w:sz w:val="24"/>
          <w:szCs w:val="24"/>
        </w:rPr>
      </w:pPr>
      <w:r w:rsidRPr="00C940A3">
        <w:rPr>
          <w:rFonts w:ascii="Times New Roman" w:eastAsia="Calibri" w:hAnsi="Times New Roman" w:cs="Times New Roman"/>
          <w:sz w:val="24"/>
          <w:szCs w:val="24"/>
        </w:rPr>
        <w:tab/>
        <w:t>Срок сдачи - следующий день после заключения контрактов, но не позднее дня передачи финансовых документов на оплату.</w:t>
      </w:r>
    </w:p>
    <w:p w:rsidR="00C940A3" w:rsidRPr="00C940A3" w:rsidRDefault="00C940A3" w:rsidP="00C940A3">
      <w:pPr>
        <w:spacing w:after="0" w:line="240" w:lineRule="auto"/>
        <w:jc w:val="both"/>
        <w:rPr>
          <w:rFonts w:ascii="Times New Roman" w:eastAsia="Calibri" w:hAnsi="Times New Roman" w:cs="Times New Roman"/>
          <w:sz w:val="24"/>
          <w:szCs w:val="24"/>
        </w:rPr>
      </w:pPr>
      <w:r w:rsidRPr="00C940A3">
        <w:rPr>
          <w:rFonts w:ascii="Times New Roman" w:eastAsia="Calibri" w:hAnsi="Times New Roman" w:cs="Times New Roman"/>
          <w:sz w:val="24"/>
          <w:szCs w:val="24"/>
        </w:rPr>
        <w:tab/>
      </w:r>
      <w:proofErr w:type="gramStart"/>
      <w:r w:rsidRPr="00C940A3">
        <w:rPr>
          <w:rFonts w:ascii="Times New Roman" w:eastAsia="Calibri" w:hAnsi="Times New Roman" w:cs="Times New Roman"/>
          <w:sz w:val="24"/>
          <w:szCs w:val="24"/>
        </w:rPr>
        <w:t>Если сумма предполагаемой сделки по приобретению услуг, товароматериальных ценностей превышает 100 000 рублей, то в рамках исполнения Федерального закона от  22 марта 2013 года  № 44 - ФЗ « О контрактной системе в сфере закупок товаров, работ, услуг для обеспечения государственных и муниципальных нужд» необходимые документы представляются в МКУ «ЦБ сельских поселений Иглинского района» для дальнейшей обработки.</w:t>
      </w:r>
      <w:proofErr w:type="gramEnd"/>
    </w:p>
    <w:p w:rsidR="00C940A3" w:rsidRPr="00C940A3" w:rsidRDefault="00C940A3" w:rsidP="00C940A3">
      <w:pPr>
        <w:spacing w:after="0" w:line="240" w:lineRule="auto"/>
        <w:jc w:val="both"/>
        <w:rPr>
          <w:rFonts w:ascii="Times New Roman" w:eastAsia="Calibri" w:hAnsi="Times New Roman" w:cs="Times New Roman"/>
          <w:sz w:val="24"/>
          <w:szCs w:val="24"/>
        </w:rPr>
      </w:pPr>
      <w:r w:rsidRPr="00C940A3">
        <w:rPr>
          <w:rFonts w:ascii="Times New Roman" w:eastAsia="Calibri" w:hAnsi="Times New Roman" w:cs="Times New Roman"/>
          <w:sz w:val="24"/>
          <w:szCs w:val="24"/>
        </w:rPr>
        <w:tab/>
        <w:t>1.2. Утвержденные акты выполненных работ (оказанных услуг), накладные, счета – фактуры, заказ - наряды, прочие документы, подтверждающие факты хозяйственных операций сдаются на следующий день их подписания, но не позднее дня передачи финансовых документов на оплату.</w:t>
      </w:r>
    </w:p>
    <w:p w:rsidR="00C940A3" w:rsidRPr="00C940A3" w:rsidRDefault="00C940A3" w:rsidP="00C940A3">
      <w:pPr>
        <w:spacing w:after="0" w:line="240" w:lineRule="auto"/>
        <w:jc w:val="both"/>
        <w:rPr>
          <w:rFonts w:ascii="Times New Roman" w:eastAsia="Calibri" w:hAnsi="Times New Roman" w:cs="Times New Roman"/>
          <w:sz w:val="24"/>
          <w:szCs w:val="24"/>
        </w:rPr>
      </w:pPr>
      <w:r w:rsidRPr="00C940A3">
        <w:rPr>
          <w:rFonts w:ascii="Times New Roman" w:eastAsia="Calibri" w:hAnsi="Times New Roman" w:cs="Times New Roman"/>
          <w:sz w:val="24"/>
          <w:szCs w:val="24"/>
        </w:rPr>
        <w:tab/>
        <w:t>1.3 Сдача табеля учета использования рабочего времени - в срок, установленный МКУ «ЦБ сельских поселений Иглинского района», в соответствии с графиком выплаты заработной платы.</w:t>
      </w:r>
    </w:p>
    <w:p w:rsidR="00C940A3" w:rsidRPr="00C940A3" w:rsidRDefault="00C940A3" w:rsidP="00C940A3">
      <w:pPr>
        <w:spacing w:after="0" w:line="240" w:lineRule="auto"/>
        <w:jc w:val="both"/>
        <w:rPr>
          <w:rFonts w:ascii="Times New Roman" w:eastAsia="Calibri" w:hAnsi="Times New Roman" w:cs="Times New Roman"/>
          <w:sz w:val="24"/>
          <w:szCs w:val="24"/>
        </w:rPr>
      </w:pPr>
      <w:r w:rsidRPr="00C940A3">
        <w:rPr>
          <w:rFonts w:ascii="Times New Roman" w:eastAsia="Calibri" w:hAnsi="Times New Roman" w:cs="Times New Roman"/>
          <w:sz w:val="24"/>
          <w:szCs w:val="24"/>
        </w:rPr>
        <w:tab/>
        <w:t>Табели предоставляются в МКУ «ЦБ сельских поселений Иглинского района» с приложением всех документов (копий документов), подтверждающих данные о выполнении работниками сельского поселения внутреннего распорядка дня за соответствующий месяц.</w:t>
      </w:r>
    </w:p>
    <w:p w:rsidR="00C940A3" w:rsidRPr="00C940A3" w:rsidRDefault="00C940A3" w:rsidP="00C940A3">
      <w:pPr>
        <w:spacing w:after="0" w:line="240" w:lineRule="auto"/>
        <w:jc w:val="both"/>
        <w:rPr>
          <w:rFonts w:ascii="Times New Roman" w:eastAsia="Calibri" w:hAnsi="Times New Roman" w:cs="Times New Roman"/>
          <w:sz w:val="24"/>
          <w:szCs w:val="24"/>
        </w:rPr>
      </w:pPr>
      <w:r w:rsidRPr="00C940A3">
        <w:rPr>
          <w:rFonts w:ascii="Times New Roman" w:eastAsia="Calibri" w:hAnsi="Times New Roman" w:cs="Times New Roman"/>
          <w:sz w:val="24"/>
          <w:szCs w:val="24"/>
        </w:rPr>
        <w:tab/>
        <w:t>Распоряжения о предоставлении отпуска – за 10 дней до начала отпуска.</w:t>
      </w:r>
    </w:p>
    <w:p w:rsidR="00C940A3" w:rsidRPr="00C940A3" w:rsidRDefault="00C940A3" w:rsidP="00C940A3">
      <w:pPr>
        <w:spacing w:after="0" w:line="240" w:lineRule="auto"/>
        <w:jc w:val="both"/>
        <w:rPr>
          <w:rFonts w:ascii="Times New Roman" w:eastAsia="Calibri" w:hAnsi="Times New Roman" w:cs="Times New Roman"/>
          <w:sz w:val="24"/>
          <w:szCs w:val="24"/>
        </w:rPr>
      </w:pPr>
      <w:r w:rsidRPr="00C940A3">
        <w:rPr>
          <w:rFonts w:ascii="Times New Roman" w:eastAsia="Calibri" w:hAnsi="Times New Roman" w:cs="Times New Roman"/>
          <w:sz w:val="24"/>
          <w:szCs w:val="24"/>
        </w:rPr>
        <w:tab/>
      </w:r>
      <w:proofErr w:type="gramStart"/>
      <w:r w:rsidRPr="00C940A3">
        <w:rPr>
          <w:rFonts w:ascii="Times New Roman" w:eastAsia="Calibri" w:hAnsi="Times New Roman" w:cs="Times New Roman"/>
          <w:sz w:val="24"/>
          <w:szCs w:val="24"/>
        </w:rPr>
        <w:t>Срок сдачи документов, предоставляемых работниками сельского поселения, подтверждающие об изменении их статуса как гражданина, семейного положения, регистрационных данных (данных паспорта, ИНН и прочего документа) -  за 15 дней до выплаты заработной платы, согласно графика.</w:t>
      </w:r>
      <w:proofErr w:type="gramEnd"/>
    </w:p>
    <w:p w:rsidR="00C940A3" w:rsidRPr="00C940A3" w:rsidRDefault="00C940A3" w:rsidP="00C940A3">
      <w:pPr>
        <w:spacing w:after="0" w:line="240" w:lineRule="auto"/>
        <w:jc w:val="both"/>
        <w:rPr>
          <w:rFonts w:ascii="Times New Roman" w:eastAsia="Calibri" w:hAnsi="Times New Roman" w:cs="Times New Roman"/>
          <w:sz w:val="24"/>
          <w:szCs w:val="24"/>
        </w:rPr>
      </w:pPr>
      <w:r w:rsidRPr="00C940A3">
        <w:rPr>
          <w:rFonts w:ascii="Times New Roman" w:eastAsia="Calibri" w:hAnsi="Times New Roman" w:cs="Times New Roman"/>
          <w:sz w:val="24"/>
          <w:szCs w:val="24"/>
        </w:rPr>
        <w:tab/>
      </w: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Default="00C940A3" w:rsidP="00C940A3">
      <w:pPr>
        <w:spacing w:after="0" w:line="240" w:lineRule="auto"/>
        <w:outlineLvl w:val="0"/>
        <w:rPr>
          <w:rFonts w:ascii="Times New Roman" w:hAnsi="Times New Roman" w:cs="Times New Roman"/>
          <w:sz w:val="24"/>
          <w:szCs w:val="24"/>
        </w:rPr>
      </w:pPr>
    </w:p>
    <w:p w:rsidR="00C940A3" w:rsidRPr="00634DB1" w:rsidRDefault="00C940A3" w:rsidP="00C940A3">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634DB1">
        <w:rPr>
          <w:rFonts w:ascii="Times New Roman" w:eastAsia="Times New Roman" w:hAnsi="Times New Roman" w:cs="Times New Roman"/>
          <w:sz w:val="24"/>
          <w:szCs w:val="24"/>
          <w:lang w:eastAsia="ru-RU"/>
        </w:rPr>
        <w:t xml:space="preserve"> </w:t>
      </w:r>
    </w:p>
    <w:p w:rsidR="00C940A3" w:rsidRPr="00634DB1" w:rsidRDefault="00C940A3" w:rsidP="00C940A3">
      <w:pPr>
        <w:spacing w:after="0" w:line="240" w:lineRule="auto"/>
        <w:ind w:left="5670"/>
        <w:outlineLvl w:val="0"/>
        <w:rPr>
          <w:rFonts w:ascii="Times New Roman" w:eastAsia="Times New Roman" w:hAnsi="Times New Roman" w:cs="Times New Roman"/>
          <w:sz w:val="24"/>
          <w:szCs w:val="24"/>
          <w:lang w:eastAsia="ru-RU"/>
        </w:rPr>
      </w:pPr>
      <w:r w:rsidRPr="00634DB1">
        <w:rPr>
          <w:rFonts w:ascii="Times New Roman" w:eastAsia="Times New Roman" w:hAnsi="Times New Roman" w:cs="Times New Roman"/>
          <w:sz w:val="24"/>
          <w:szCs w:val="24"/>
          <w:lang w:eastAsia="ru-RU"/>
        </w:rPr>
        <w:t>к учетной политике для целей бухгалтерского учета</w:t>
      </w:r>
    </w:p>
    <w:p w:rsid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
          <w:bCs/>
          <w:sz w:val="24"/>
          <w:szCs w:val="24"/>
          <w:lang w:eastAsia="ru-RU"/>
        </w:rPr>
        <w:t>Положение о внутреннем финансовом контроле</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C940A3">
        <w:rPr>
          <w:rFonts w:ascii="Times New Roman" w:eastAsia="Times New Roman" w:hAnsi="Times New Roman" w:cs="Times New Roman"/>
          <w:lang w:eastAsia="ru-RU"/>
        </w:rPr>
        <w:t>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
          <w:bCs/>
          <w:sz w:val="24"/>
          <w:szCs w:val="24"/>
          <w:lang w:eastAsia="ru-RU"/>
        </w:rPr>
        <w:t>1. Общие положения</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C940A3">
        <w:rPr>
          <w:rFonts w:ascii="Times New Roman" w:eastAsia="Times New Roman" w:hAnsi="Times New Roman" w:cs="Times New Roman"/>
          <w:lang w:eastAsia="ru-RU"/>
        </w:rPr>
        <w:t>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1.1. Настоящее положение разработано в соответствии с законодательством России (включая внутриведомственные нормативно-правовые акты) и уставом сельского поселения. Положение устанавливает единые цели, правила и принципы проведения внутреннего финансового контроля сельского поселения.</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 xml:space="preserve">1.2. Внутренний финансовый контроль направлен </w:t>
      </w:r>
      <w:proofErr w:type="gramStart"/>
      <w:r w:rsidRPr="00C940A3">
        <w:rPr>
          <w:rFonts w:ascii="Times New Roman" w:eastAsia="Times New Roman" w:hAnsi="Times New Roman" w:cs="Times New Roman"/>
          <w:sz w:val="24"/>
          <w:szCs w:val="24"/>
          <w:lang w:eastAsia="ru-RU"/>
        </w:rPr>
        <w:t>на</w:t>
      </w:r>
      <w:proofErr w:type="gramEnd"/>
      <w:r w:rsidRPr="00C940A3">
        <w:rPr>
          <w:rFonts w:ascii="Times New Roman" w:eastAsia="Times New Roman" w:hAnsi="Times New Roman" w:cs="Times New Roman"/>
          <w:sz w:val="24"/>
          <w:szCs w:val="24"/>
          <w:lang w:eastAsia="ru-RU"/>
        </w:rPr>
        <w:t>:</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создание системы соблюдения законодатель</w:t>
      </w:r>
      <w:r>
        <w:rPr>
          <w:rFonts w:ascii="Times New Roman" w:eastAsia="Times New Roman" w:hAnsi="Times New Roman" w:cs="Times New Roman"/>
          <w:sz w:val="24"/>
          <w:szCs w:val="24"/>
          <w:lang w:eastAsia="ru-RU"/>
        </w:rPr>
        <w:t xml:space="preserve">ства России в сфере финансовой </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b/>
          <w:i/>
          <w:sz w:val="24"/>
          <w:szCs w:val="24"/>
          <w:lang w:eastAsia="ru-RU"/>
        </w:rPr>
      </w:pPr>
      <w:r w:rsidRPr="00C940A3">
        <w:rPr>
          <w:rFonts w:ascii="Times New Roman" w:eastAsia="Times New Roman" w:hAnsi="Times New Roman" w:cs="Times New Roman"/>
          <w:sz w:val="24"/>
          <w:szCs w:val="24"/>
          <w:lang w:eastAsia="ru-RU"/>
        </w:rPr>
        <w:t xml:space="preserve">деятельности, внутренних процедур составления и исполнения </w:t>
      </w:r>
      <w:r w:rsidRPr="00C940A3">
        <w:rPr>
          <w:rFonts w:ascii="Times New Roman" w:eastAsia="Times New Roman" w:hAnsi="Times New Roman" w:cs="Times New Roman"/>
          <w:bCs/>
          <w:iCs/>
          <w:sz w:val="24"/>
          <w:szCs w:val="24"/>
          <w:lang w:eastAsia="ru-RU"/>
        </w:rPr>
        <w:t>плана финансово-</w:t>
      </w:r>
      <w:r w:rsidRPr="00C940A3">
        <w:rPr>
          <w:rFonts w:ascii="Times New Roman" w:eastAsia="Times New Roman" w:hAnsi="Times New Roman" w:cs="Times New Roman"/>
          <w:b/>
          <w:i/>
          <w:sz w:val="24"/>
          <w:szCs w:val="24"/>
          <w:lang w:eastAsia="ru-RU"/>
        </w:rPr>
        <w:br/>
      </w:r>
      <w:r w:rsidRPr="00C940A3">
        <w:rPr>
          <w:rFonts w:ascii="Times New Roman" w:eastAsia="Times New Roman" w:hAnsi="Times New Roman" w:cs="Times New Roman"/>
          <w:bCs/>
          <w:iCs/>
          <w:sz w:val="24"/>
          <w:szCs w:val="24"/>
          <w:lang w:eastAsia="ru-RU"/>
        </w:rPr>
        <w:t>хозяйственной деятельности</w:t>
      </w:r>
      <w:r w:rsidRPr="00C940A3">
        <w:rPr>
          <w:rFonts w:ascii="Times New Roman" w:eastAsia="Times New Roman" w:hAnsi="Times New Roman" w:cs="Times New Roman"/>
          <w:sz w:val="24"/>
          <w:szCs w:val="24"/>
          <w:lang w:eastAsia="ru-RU"/>
        </w:rPr>
        <w:t>;</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повышение качества составления и достоверности бухгалтерской отчетности и ведения бухгалтерского учета;</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lang w:eastAsia="ru-RU"/>
        </w:rPr>
      </w:pPr>
      <w:r w:rsidRPr="00C940A3">
        <w:rPr>
          <w:rFonts w:ascii="Times New Roman" w:eastAsia="Times New Roman" w:hAnsi="Times New Roman" w:cs="Times New Roman"/>
          <w:sz w:val="24"/>
          <w:szCs w:val="24"/>
          <w:lang w:eastAsia="ru-RU"/>
        </w:rPr>
        <w:t xml:space="preserve">повышение результативности использования </w:t>
      </w:r>
      <w:r w:rsidRPr="00C940A3">
        <w:rPr>
          <w:rFonts w:ascii="Times New Roman" w:eastAsia="Times New Roman" w:hAnsi="Times New Roman" w:cs="Times New Roman"/>
          <w:bCs/>
          <w:iCs/>
          <w:sz w:val="24"/>
          <w:szCs w:val="24"/>
          <w:lang w:eastAsia="ru-RU"/>
        </w:rPr>
        <w:t>субсидий.</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1.3. Внутренний контроль в сельском поселении может осуществлять созданная  комиссия;</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 xml:space="preserve">1.4. Целями внутреннего финансового контроля  являются подтверждение </w:t>
      </w:r>
      <w:r w:rsidRPr="00C940A3">
        <w:rPr>
          <w:rFonts w:ascii="Times New Roman" w:eastAsia="Times New Roman" w:hAnsi="Times New Roman" w:cs="Times New Roman"/>
          <w:sz w:val="24"/>
          <w:szCs w:val="24"/>
          <w:lang w:eastAsia="ru-RU"/>
        </w:rPr>
        <w:br/>
        <w:t xml:space="preserve">достоверности бухгалтерского учета и отчетности  и соблюдение действующего </w:t>
      </w:r>
      <w:r w:rsidRPr="00C940A3">
        <w:rPr>
          <w:rFonts w:ascii="Times New Roman" w:eastAsia="Times New Roman" w:hAnsi="Times New Roman" w:cs="Times New Roman"/>
          <w:sz w:val="24"/>
          <w:szCs w:val="24"/>
          <w:lang w:eastAsia="ru-RU"/>
        </w:rPr>
        <w:br/>
        <w:t xml:space="preserve">законодательства, регулирующего порядок осуществления финансово-хозяйственной </w:t>
      </w:r>
      <w:r w:rsidRPr="00C940A3">
        <w:rPr>
          <w:rFonts w:ascii="Times New Roman" w:eastAsia="Times New Roman" w:hAnsi="Times New Roman" w:cs="Times New Roman"/>
          <w:sz w:val="24"/>
          <w:szCs w:val="24"/>
          <w:lang w:eastAsia="ru-RU"/>
        </w:rPr>
        <w:br/>
        <w:t xml:space="preserve">деятельности.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1.5. Основные задачи внутреннего контроля:</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законодательства;</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установление соответствия осуществляемых операций регламентам, полномочиям сотрудников;</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соблюдение установленных технологических процессов и операций при осуществлении деятельности;</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анализ системы внутреннего контроля учреждения, позволяющий выявить существенные аспекты, влияющие на ее эффективность.</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1.6. Принципы внутреннего финансового контроля:</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принцип законности. Неуклонное и точное соблюдение всеми субъектами внутреннего контроля норм и правил, установленных законодательством;</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путем применения методов, обеспечивающих получение полной и достоверной информации;</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принцип системности. Проведение контрольных </w:t>
      </w:r>
      <w:proofErr w:type="gramStart"/>
      <w:r w:rsidRPr="00C940A3">
        <w:rPr>
          <w:rFonts w:ascii="Times New Roman" w:eastAsia="Times New Roman" w:hAnsi="Times New Roman" w:cs="Times New Roman"/>
          <w:sz w:val="24"/>
          <w:szCs w:val="24"/>
          <w:lang w:eastAsia="ru-RU"/>
        </w:rPr>
        <w:t>мероприятий всех сторон деятельности объекта внутреннего контроля</w:t>
      </w:r>
      <w:proofErr w:type="gramEnd"/>
      <w:r w:rsidRPr="00C940A3">
        <w:rPr>
          <w:rFonts w:ascii="Times New Roman" w:eastAsia="Times New Roman" w:hAnsi="Times New Roman" w:cs="Times New Roman"/>
          <w:sz w:val="24"/>
          <w:szCs w:val="24"/>
          <w:lang w:eastAsia="ru-RU"/>
        </w:rPr>
        <w:t xml:space="preserve"> и его взаимосвязей в структуре сельского поселения;</w:t>
      </w:r>
    </w:p>
    <w:p w:rsidR="00C940A3" w:rsidRPr="00C940A3" w:rsidRDefault="00C940A3" w:rsidP="00C940A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
          <w:bCs/>
          <w:sz w:val="24"/>
          <w:szCs w:val="24"/>
          <w:lang w:eastAsia="ru-RU"/>
        </w:rPr>
        <w:lastRenderedPageBreak/>
        <w:t>2. Система внутреннего контроля</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2.1. Система внутреннего контроля обеспечивает:</w:t>
      </w:r>
    </w:p>
    <w:p w:rsidR="00C940A3" w:rsidRPr="00C940A3" w:rsidRDefault="00C940A3" w:rsidP="00C940A3">
      <w:pPr>
        <w:numPr>
          <w:ilvl w:val="0"/>
          <w:numId w:val="3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точность и полноту документации бухгалтерского учета;</w:t>
      </w:r>
    </w:p>
    <w:p w:rsidR="00C940A3" w:rsidRPr="00C940A3" w:rsidRDefault="00C940A3" w:rsidP="00C940A3">
      <w:pPr>
        <w:numPr>
          <w:ilvl w:val="0"/>
          <w:numId w:val="3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соблюдение требований законодательства;</w:t>
      </w:r>
    </w:p>
    <w:p w:rsidR="00C940A3" w:rsidRPr="00C940A3" w:rsidRDefault="00C940A3" w:rsidP="00C940A3">
      <w:pPr>
        <w:numPr>
          <w:ilvl w:val="0"/>
          <w:numId w:val="3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своевременность подготовки достоверной бухгалтерской (финансовой) отчетности;</w:t>
      </w:r>
    </w:p>
    <w:p w:rsidR="00C940A3" w:rsidRPr="00C940A3" w:rsidRDefault="00C940A3" w:rsidP="00C940A3">
      <w:pPr>
        <w:numPr>
          <w:ilvl w:val="0"/>
          <w:numId w:val="3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предотвращение ошибок и искажений;</w:t>
      </w:r>
    </w:p>
    <w:p w:rsidR="00C940A3" w:rsidRPr="00C940A3" w:rsidRDefault="00C940A3" w:rsidP="00C940A3">
      <w:pPr>
        <w:numPr>
          <w:ilvl w:val="0"/>
          <w:numId w:val="3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исполнение  распоряжений главы;</w:t>
      </w:r>
    </w:p>
    <w:p w:rsidR="00C940A3" w:rsidRPr="00C940A3" w:rsidRDefault="00C940A3" w:rsidP="00C940A3">
      <w:pPr>
        <w:numPr>
          <w:ilvl w:val="0"/>
          <w:numId w:val="3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выполнение планов финансово-хозяйственной деятельности сельского поселения;</w:t>
      </w:r>
    </w:p>
    <w:p w:rsidR="00C940A3" w:rsidRPr="00C940A3" w:rsidRDefault="00C940A3" w:rsidP="00C940A3">
      <w:pPr>
        <w:numPr>
          <w:ilvl w:val="0"/>
          <w:numId w:val="34"/>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сохранность имущества учреждения.</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 xml:space="preserve">2.2. Система внутреннего контроля позволяет следить за эффективностью работы, добросовестностью выполнения сотрудниками возложенных на них </w:t>
      </w:r>
      <w:r w:rsidRPr="00C940A3">
        <w:rPr>
          <w:rFonts w:ascii="Times New Roman" w:eastAsia="Times New Roman" w:hAnsi="Times New Roman" w:cs="Times New Roman"/>
          <w:sz w:val="24"/>
          <w:szCs w:val="24"/>
          <w:lang w:eastAsia="ru-RU"/>
        </w:rPr>
        <w:br/>
        <w:t>должностных обязанностей.</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
          <w:bCs/>
          <w:sz w:val="24"/>
          <w:szCs w:val="24"/>
          <w:lang w:eastAsia="ru-RU"/>
        </w:rPr>
        <w:t>3. Организация внутреннего финансового контроля</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 xml:space="preserve">3.1. Внутренний финансовый контроль в учреждении подразделяется </w:t>
      </w:r>
      <w:proofErr w:type="gramStart"/>
      <w:r w:rsidRPr="00C940A3">
        <w:rPr>
          <w:rFonts w:ascii="Times New Roman" w:eastAsia="Times New Roman" w:hAnsi="Times New Roman" w:cs="Times New Roman"/>
          <w:sz w:val="24"/>
          <w:szCs w:val="24"/>
          <w:lang w:eastAsia="ru-RU"/>
        </w:rPr>
        <w:t>на</w:t>
      </w:r>
      <w:proofErr w:type="gramEnd"/>
      <w:r w:rsidRPr="00C940A3">
        <w:rPr>
          <w:rFonts w:ascii="Times New Roman" w:eastAsia="Times New Roman" w:hAnsi="Times New Roman" w:cs="Times New Roman"/>
          <w:sz w:val="24"/>
          <w:szCs w:val="24"/>
          <w:lang w:eastAsia="ru-RU"/>
        </w:rPr>
        <w:t xml:space="preserve"> предварительный, текущий и последующий.</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 xml:space="preserve">3.1.1. Предварительный контроль осуществляется до начала совершения хозяйственной </w:t>
      </w:r>
      <w:r w:rsidRPr="00C940A3">
        <w:rPr>
          <w:rFonts w:ascii="Times New Roman" w:eastAsia="Times New Roman" w:hAnsi="Times New Roman" w:cs="Times New Roman"/>
          <w:sz w:val="24"/>
          <w:szCs w:val="24"/>
          <w:lang w:eastAsia="ru-RU"/>
        </w:rPr>
        <w:br/>
        <w:t xml:space="preserve">операции. Позволяет определить, насколько целесообразной и правомерной будет та или иная операция. Целью предварительного финансового контроля является предупреждение нарушений на стадии планирования расходов и заключения договоров.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Предварительный контроль осуществляют  глава и сотрудники.</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Основными формами предварительного внутреннего финансового контроля являются:</w:t>
      </w:r>
    </w:p>
    <w:p w:rsidR="00C940A3" w:rsidRPr="00C940A3" w:rsidRDefault="00C940A3" w:rsidP="00C940A3">
      <w:pPr>
        <w:numPr>
          <w:ilvl w:val="0"/>
          <w:numId w:val="3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проверка финансово-плановых документов;</w:t>
      </w:r>
    </w:p>
    <w:p w:rsidR="00C940A3" w:rsidRPr="00C940A3" w:rsidRDefault="00C940A3" w:rsidP="00C940A3">
      <w:pPr>
        <w:numPr>
          <w:ilvl w:val="0"/>
          <w:numId w:val="3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проверка и визирование проектов договоров;</w:t>
      </w:r>
    </w:p>
    <w:p w:rsidR="00C940A3" w:rsidRPr="00C940A3" w:rsidRDefault="00C940A3" w:rsidP="00C940A3">
      <w:pPr>
        <w:numPr>
          <w:ilvl w:val="0"/>
          <w:numId w:val="3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предварительная экспертиза документов (решений), связанных с расходованием денежных и материальных средств.</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3.1.2. Текущий контроль производится путем:</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 проведения повседневного анализа соблюдения процедур исполнения принятых обязательств;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осуществления мониторингов расходования целевых</w:t>
      </w:r>
      <w:r>
        <w:rPr>
          <w:rFonts w:ascii="Times New Roman" w:eastAsia="Times New Roman" w:hAnsi="Times New Roman" w:cs="Times New Roman"/>
          <w:sz w:val="24"/>
          <w:szCs w:val="24"/>
          <w:lang w:eastAsia="ru-RU"/>
        </w:rPr>
        <w:t xml:space="preserve"> средств по назначению, оценки </w:t>
      </w:r>
      <w:r w:rsidRPr="00C940A3">
        <w:rPr>
          <w:rFonts w:ascii="Times New Roman" w:eastAsia="Times New Roman" w:hAnsi="Times New Roman" w:cs="Times New Roman"/>
          <w:sz w:val="24"/>
          <w:szCs w:val="24"/>
          <w:lang w:eastAsia="ru-RU"/>
        </w:rPr>
        <w:t xml:space="preserve">эффективности и результативности их расходования.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Формами текущего внутреннего финансового контроля являются:</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проверка расходных денежных документов до их оп</w:t>
      </w:r>
      <w:r>
        <w:rPr>
          <w:rFonts w:ascii="Times New Roman" w:eastAsia="Times New Roman" w:hAnsi="Times New Roman" w:cs="Times New Roman"/>
          <w:sz w:val="24"/>
          <w:szCs w:val="24"/>
          <w:lang w:eastAsia="ru-RU"/>
        </w:rPr>
        <w:t xml:space="preserve">латы. Фактом контроля является </w:t>
      </w:r>
      <w:r w:rsidRPr="00C940A3">
        <w:rPr>
          <w:rFonts w:ascii="Times New Roman" w:eastAsia="Times New Roman" w:hAnsi="Times New Roman" w:cs="Times New Roman"/>
          <w:sz w:val="24"/>
          <w:szCs w:val="24"/>
          <w:lang w:eastAsia="ru-RU"/>
        </w:rPr>
        <w:t>разрешение документов к оплате;</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 проверка у подотчетных лиц </w:t>
      </w:r>
      <w:proofErr w:type="gramStart"/>
      <w:r w:rsidRPr="00C940A3">
        <w:rPr>
          <w:rFonts w:ascii="Times New Roman" w:eastAsia="Times New Roman" w:hAnsi="Times New Roman" w:cs="Times New Roman"/>
          <w:sz w:val="24"/>
          <w:szCs w:val="24"/>
          <w:lang w:eastAsia="ru-RU"/>
        </w:rPr>
        <w:t>наличия</w:t>
      </w:r>
      <w:proofErr w:type="gramEnd"/>
      <w:r w:rsidRPr="00C940A3">
        <w:rPr>
          <w:rFonts w:ascii="Times New Roman" w:eastAsia="Times New Roman" w:hAnsi="Times New Roman" w:cs="Times New Roman"/>
          <w:sz w:val="24"/>
          <w:szCs w:val="24"/>
          <w:lang w:eastAsia="ru-RU"/>
        </w:rPr>
        <w:t xml:space="preserve"> полученных под отчет наличных денежных средств и (или) оправдательных документов;</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 </w:t>
      </w:r>
      <w:proofErr w:type="gramStart"/>
      <w:r w:rsidRPr="00C940A3">
        <w:rPr>
          <w:rFonts w:ascii="Times New Roman" w:eastAsia="Times New Roman" w:hAnsi="Times New Roman" w:cs="Times New Roman"/>
          <w:sz w:val="24"/>
          <w:szCs w:val="24"/>
          <w:lang w:eastAsia="ru-RU"/>
        </w:rPr>
        <w:t>контроль за</w:t>
      </w:r>
      <w:proofErr w:type="gramEnd"/>
      <w:r w:rsidRPr="00C940A3">
        <w:rPr>
          <w:rFonts w:ascii="Times New Roman" w:eastAsia="Times New Roman" w:hAnsi="Times New Roman" w:cs="Times New Roman"/>
          <w:sz w:val="24"/>
          <w:szCs w:val="24"/>
          <w:lang w:eastAsia="ru-RU"/>
        </w:rPr>
        <w:t xml:space="preserve"> взысканием дебиторской и погашением кредиторской задолженности;</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 сверка аналитического учета с </w:t>
      </w:r>
      <w:proofErr w:type="gramStart"/>
      <w:r w:rsidRPr="00C940A3">
        <w:rPr>
          <w:rFonts w:ascii="Times New Roman" w:eastAsia="Times New Roman" w:hAnsi="Times New Roman" w:cs="Times New Roman"/>
          <w:sz w:val="24"/>
          <w:szCs w:val="24"/>
          <w:lang w:eastAsia="ru-RU"/>
        </w:rPr>
        <w:t>синтетическим</w:t>
      </w:r>
      <w:proofErr w:type="gramEnd"/>
      <w:r w:rsidRPr="00C940A3">
        <w:rPr>
          <w:rFonts w:ascii="Times New Roman" w:eastAsia="Times New Roman" w:hAnsi="Times New Roman" w:cs="Times New Roman"/>
          <w:sz w:val="24"/>
          <w:szCs w:val="24"/>
          <w:lang w:eastAsia="ru-RU"/>
        </w:rPr>
        <w:t xml:space="preserve"> (оборотная ведомость);</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проверка фактического наличия материальных средств.</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 xml:space="preserve">Ведение текущего контроля осуществляется на постоянной основе.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 xml:space="preserve">3.1.3. Последующий контроль проводится по итогам совершения хозяйственных операций. Осуществляется путем анализа и проверки бухгалтерской документации и отчетности, проведения инвентаризаций и иных необходимых процедур.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 Формами последующего внутреннего финансового контроля являются:</w:t>
      </w:r>
    </w:p>
    <w:p w:rsidR="00C940A3" w:rsidRPr="00C940A3" w:rsidRDefault="00C940A3" w:rsidP="00C940A3">
      <w:pPr>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11"/>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инвентаризация;</w:t>
      </w:r>
    </w:p>
    <w:p w:rsidR="00C940A3" w:rsidRPr="00C940A3" w:rsidRDefault="00C940A3" w:rsidP="00C940A3">
      <w:pPr>
        <w:numPr>
          <w:ilvl w:val="0"/>
          <w:numId w:val="3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11"/>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документальные проверки финансово-хозяйственной деятельности.</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C940A3">
        <w:rPr>
          <w:rFonts w:ascii="Times New Roman" w:eastAsia="Times New Roman" w:hAnsi="Times New Roman" w:cs="Times New Roman"/>
          <w:sz w:val="24"/>
          <w:szCs w:val="24"/>
          <w:lang w:eastAsia="ru-RU"/>
        </w:rPr>
        <w:t xml:space="preserve">Последующий контроль осуществляется путем проведения плановых и внеплановых проверок. Плановые проверки включает: </w:t>
      </w:r>
    </w:p>
    <w:p w:rsidR="00C940A3" w:rsidRPr="00C940A3" w:rsidRDefault="00C940A3" w:rsidP="00C940A3">
      <w:pPr>
        <w:numPr>
          <w:ilvl w:val="0"/>
          <w:numId w:val="3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объект проверки; </w:t>
      </w:r>
    </w:p>
    <w:p w:rsidR="00C940A3" w:rsidRPr="00C940A3" w:rsidRDefault="00C940A3" w:rsidP="00C940A3">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период, за который проводится проверка; </w:t>
      </w:r>
    </w:p>
    <w:p w:rsidR="00C940A3" w:rsidRPr="00C940A3" w:rsidRDefault="00C940A3" w:rsidP="00C940A3">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срок проведения проверки; </w:t>
      </w:r>
    </w:p>
    <w:p w:rsidR="00C940A3" w:rsidRPr="00C940A3" w:rsidRDefault="00C940A3" w:rsidP="00C940A3">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ответственных исполнителей.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Объектами плановой проверки являются:</w:t>
      </w:r>
    </w:p>
    <w:p w:rsidR="00C940A3" w:rsidRPr="00C940A3" w:rsidRDefault="00C940A3" w:rsidP="00C940A3">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соблюдение законодательства России, регулирующего порядок ведения бухгалтерского учета и норм учетной политики; полнота и правильность документального оформления операций;</w:t>
      </w:r>
    </w:p>
    <w:p w:rsidR="00C940A3" w:rsidRPr="00C940A3" w:rsidRDefault="00C940A3" w:rsidP="00C940A3">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своевременность и полнота проведения инвентаризаций;</w:t>
      </w:r>
    </w:p>
    <w:p w:rsidR="00C940A3" w:rsidRPr="00C940A3" w:rsidRDefault="00C940A3" w:rsidP="00C940A3">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достоверность отчетности.</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В ходе проведения внеплановой проверки осуществляется контроль по вопросам, в отношении которых есть информация о возможных нарушениях.</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3.2.  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Результаты проведения предварительного и текущего контроля оформляются в виде протокола, справки.</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940A3">
        <w:rPr>
          <w:rFonts w:ascii="Times New Roman" w:eastAsia="Times New Roman" w:hAnsi="Times New Roman" w:cs="Times New Roman"/>
          <w:sz w:val="24"/>
          <w:szCs w:val="24"/>
          <w:lang w:eastAsia="ru-RU"/>
        </w:rPr>
        <w:t>3.3.  Результаты проведения последующего контроля оформляются в виде акта. Акт проверки должен включать в себя следующие сведения:</w:t>
      </w:r>
    </w:p>
    <w:p w:rsidR="00C940A3" w:rsidRPr="00C940A3" w:rsidRDefault="00C940A3" w:rsidP="00C940A3">
      <w:pPr>
        <w:numPr>
          <w:ilvl w:val="0"/>
          <w:numId w:val="4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программа проверки;</w:t>
      </w:r>
    </w:p>
    <w:p w:rsidR="00C940A3" w:rsidRPr="00C940A3" w:rsidRDefault="00C940A3" w:rsidP="00C940A3">
      <w:pPr>
        <w:numPr>
          <w:ilvl w:val="0"/>
          <w:numId w:val="4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характер и состояние систем бухгалтерского учета и отчетности;</w:t>
      </w:r>
    </w:p>
    <w:p w:rsidR="00C940A3" w:rsidRPr="00C940A3" w:rsidRDefault="00C940A3" w:rsidP="00C940A3">
      <w:pPr>
        <w:numPr>
          <w:ilvl w:val="0"/>
          <w:numId w:val="4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виды, методы и приемы, применяемые в п</w:t>
      </w:r>
      <w:r>
        <w:rPr>
          <w:rFonts w:ascii="Times New Roman" w:eastAsia="Times New Roman" w:hAnsi="Times New Roman" w:cs="Times New Roman"/>
          <w:sz w:val="24"/>
          <w:szCs w:val="24"/>
          <w:lang w:eastAsia="ru-RU"/>
        </w:rPr>
        <w:t xml:space="preserve">роцессе проведения контрольных </w:t>
      </w:r>
      <w:r w:rsidRPr="00C940A3">
        <w:rPr>
          <w:rFonts w:ascii="Times New Roman" w:eastAsia="Times New Roman" w:hAnsi="Times New Roman" w:cs="Times New Roman"/>
          <w:sz w:val="24"/>
          <w:szCs w:val="24"/>
          <w:lang w:eastAsia="ru-RU"/>
        </w:rPr>
        <w:t>мероприятий;</w:t>
      </w:r>
    </w:p>
    <w:p w:rsidR="00C940A3" w:rsidRPr="00C940A3" w:rsidRDefault="00C940A3" w:rsidP="003E463E">
      <w:pPr>
        <w:numPr>
          <w:ilvl w:val="0"/>
          <w:numId w:val="4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анализ соблюдения законодательства России, регламентирующего порядок </w:t>
      </w:r>
      <w:r w:rsidRPr="00C940A3">
        <w:rPr>
          <w:rFonts w:ascii="Times New Roman" w:eastAsia="Times New Roman" w:hAnsi="Times New Roman" w:cs="Times New Roman"/>
          <w:sz w:val="24"/>
          <w:szCs w:val="24"/>
          <w:lang w:eastAsia="ru-RU"/>
        </w:rPr>
        <w:br/>
        <w:t>осуществления финансово-хозяйственной деятельности;</w:t>
      </w:r>
    </w:p>
    <w:p w:rsidR="00C940A3" w:rsidRPr="00C940A3" w:rsidRDefault="00C940A3" w:rsidP="00C940A3">
      <w:pPr>
        <w:numPr>
          <w:ilvl w:val="0"/>
          <w:numId w:val="4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выводы о результатах проведения контроля;</w:t>
      </w:r>
    </w:p>
    <w:p w:rsidR="00C940A3" w:rsidRPr="00C940A3" w:rsidRDefault="00C940A3" w:rsidP="003E463E">
      <w:pPr>
        <w:numPr>
          <w:ilvl w:val="0"/>
          <w:numId w:val="40"/>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описание принятых мер и перечень мероприятий по устранению недостатков и </w:t>
      </w:r>
      <w:r w:rsidRPr="00C940A3">
        <w:rPr>
          <w:rFonts w:ascii="Times New Roman" w:eastAsia="Times New Roman" w:hAnsi="Times New Roman" w:cs="Times New Roman"/>
          <w:sz w:val="24"/>
          <w:szCs w:val="24"/>
          <w:lang w:eastAsia="ru-RU"/>
        </w:rPr>
        <w:br/>
        <w:t>нарушений, выявленных в ходе последующего контроля, рекомендации по недопущению возможных ошибок.</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Работники, допустившие недостатки, искажения и нарушения, в письменной форме представляют руководителю объяснения по вопросам, относящимся к результатам проведения контроля.</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 xml:space="preserve">3.4. По результатам проведения проверки  разрабатывается план мероприятий по </w:t>
      </w:r>
      <w:r w:rsidR="00C940A3" w:rsidRPr="00C940A3">
        <w:rPr>
          <w:rFonts w:ascii="Times New Roman" w:eastAsia="Times New Roman" w:hAnsi="Times New Roman" w:cs="Times New Roman"/>
          <w:sz w:val="24"/>
          <w:szCs w:val="24"/>
          <w:lang w:eastAsia="ru-RU"/>
        </w:rPr>
        <w:br/>
        <w:t>устранению выявленных недостатков и нарушений с указанием сроков и ответственных лиц, который утверждается руководителем.</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По истечении установленного срока ответственное лицо незамедлительно информирует начальника учреждения о выполнении мероприятий и</w:t>
      </w:r>
      <w:r>
        <w:rPr>
          <w:rFonts w:ascii="Times New Roman" w:eastAsia="Times New Roman" w:hAnsi="Times New Roman" w:cs="Times New Roman"/>
          <w:sz w:val="24"/>
          <w:szCs w:val="24"/>
          <w:lang w:eastAsia="ru-RU"/>
        </w:rPr>
        <w:t xml:space="preserve">ли их неисполнении с указанием </w:t>
      </w:r>
      <w:r w:rsidR="00C940A3" w:rsidRPr="00C940A3">
        <w:rPr>
          <w:rFonts w:ascii="Times New Roman" w:eastAsia="Times New Roman" w:hAnsi="Times New Roman" w:cs="Times New Roman"/>
          <w:sz w:val="24"/>
          <w:szCs w:val="24"/>
          <w:lang w:eastAsia="ru-RU"/>
        </w:rPr>
        <w:t>причин.</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
          <w:bCs/>
          <w:sz w:val="24"/>
          <w:szCs w:val="24"/>
          <w:lang w:eastAsia="ru-RU"/>
        </w:rPr>
        <w:t>4. Субъекты внутреннего контроля</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4.1. В систему субъектов внутреннего контроля входят:</w:t>
      </w:r>
    </w:p>
    <w:p w:rsidR="00C940A3" w:rsidRPr="00C940A3" w:rsidRDefault="00C940A3" w:rsidP="00C940A3">
      <w:pPr>
        <w:numPr>
          <w:ilvl w:val="0"/>
          <w:numId w:val="4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руководитель;</w:t>
      </w:r>
    </w:p>
    <w:p w:rsidR="00C940A3" w:rsidRPr="00C940A3" w:rsidRDefault="00C940A3" w:rsidP="00C940A3">
      <w:pPr>
        <w:numPr>
          <w:ilvl w:val="0"/>
          <w:numId w:val="4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комиссия по внутреннему контролю;</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 xml:space="preserve">4.2. Разграничение полномочий и ответственности органов, задействованных в </w:t>
      </w:r>
      <w:r w:rsidR="00C940A3" w:rsidRPr="00C940A3">
        <w:rPr>
          <w:rFonts w:ascii="Times New Roman" w:eastAsia="Times New Roman" w:hAnsi="Times New Roman" w:cs="Times New Roman"/>
          <w:sz w:val="24"/>
          <w:szCs w:val="24"/>
          <w:lang w:eastAsia="ru-RU"/>
        </w:rPr>
        <w:br/>
        <w:t>функционировании системы внутреннего контроля, определяется внутренними документами учреждения</w:t>
      </w:r>
      <w:r w:rsidR="00C940A3" w:rsidRPr="00C940A3">
        <w:rPr>
          <w:rFonts w:ascii="Times New Roman" w:eastAsia="Times New Roman" w:hAnsi="Times New Roman" w:cs="Times New Roman"/>
          <w:bCs/>
          <w:iCs/>
          <w:color w:val="FF0000"/>
          <w:sz w:val="24"/>
          <w:szCs w:val="24"/>
          <w:lang w:eastAsia="ru-RU"/>
        </w:rPr>
        <w:t>.</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3E463E"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3E463E"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940A3">
        <w:rPr>
          <w:rFonts w:ascii="Times New Roman" w:eastAsia="Times New Roman" w:hAnsi="Times New Roman" w:cs="Times New Roman"/>
          <w:b/>
          <w:bCs/>
          <w:sz w:val="24"/>
          <w:szCs w:val="24"/>
          <w:lang w:eastAsia="ru-RU"/>
        </w:rPr>
        <w:lastRenderedPageBreak/>
        <w:t>5. Права комиссии по проведению внутренних проверок.</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 xml:space="preserve">5.1. Для обеспечения эффективности внутреннего контроля комиссия по проведению </w:t>
      </w:r>
      <w:r w:rsidR="00C940A3" w:rsidRPr="00C940A3">
        <w:rPr>
          <w:rFonts w:ascii="Times New Roman" w:eastAsia="Times New Roman" w:hAnsi="Times New Roman" w:cs="Times New Roman"/>
          <w:sz w:val="24"/>
          <w:szCs w:val="24"/>
          <w:lang w:eastAsia="ru-RU"/>
        </w:rPr>
        <w:br/>
        <w:t xml:space="preserve">внутренних проверок имеет право: </w:t>
      </w:r>
    </w:p>
    <w:p w:rsidR="00C940A3" w:rsidRPr="00C940A3" w:rsidRDefault="00C940A3" w:rsidP="003E463E">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проверять соответствие финансово-хозяйственных операций действующему </w:t>
      </w:r>
      <w:r w:rsidRPr="00C940A3">
        <w:rPr>
          <w:rFonts w:ascii="Times New Roman" w:eastAsia="Times New Roman" w:hAnsi="Times New Roman" w:cs="Times New Roman"/>
          <w:sz w:val="24"/>
          <w:szCs w:val="24"/>
          <w:lang w:eastAsia="ru-RU"/>
        </w:rPr>
        <w:br/>
        <w:t xml:space="preserve">законодательству; </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проверять правильность составления бухгалтерских документов и своевременного их отражения в учете; </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входить в помещение проверяемого объекта, в помещения, используемые для хранения документов (архивы), ценностей, компьютерной обработки данных и хранения данных на машинных носителях; </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проверять все учетные бухгалтерские регистры; </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проверять планово-сметные документы; </w:t>
      </w:r>
    </w:p>
    <w:p w:rsidR="00C940A3" w:rsidRPr="00C940A3" w:rsidRDefault="00C940A3" w:rsidP="003E463E">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ознакомляться со всеми учредительными и распорядительными документами </w:t>
      </w:r>
      <w:r w:rsidRPr="00C940A3">
        <w:rPr>
          <w:rFonts w:ascii="Times New Roman" w:eastAsia="Times New Roman" w:hAnsi="Times New Roman" w:cs="Times New Roman"/>
          <w:sz w:val="24"/>
          <w:szCs w:val="24"/>
          <w:lang w:eastAsia="ru-RU"/>
        </w:rPr>
        <w:br/>
        <w:t>(приказами, распоряжения</w:t>
      </w:r>
      <w:r w:rsidR="003E463E">
        <w:rPr>
          <w:rFonts w:ascii="Times New Roman" w:eastAsia="Times New Roman" w:hAnsi="Times New Roman" w:cs="Times New Roman"/>
          <w:sz w:val="24"/>
          <w:szCs w:val="24"/>
          <w:lang w:eastAsia="ru-RU"/>
        </w:rPr>
        <w:t xml:space="preserve">ми, указаниями), регулирующими </w:t>
      </w:r>
      <w:r w:rsidRPr="00C940A3">
        <w:rPr>
          <w:rFonts w:ascii="Times New Roman" w:eastAsia="Times New Roman" w:hAnsi="Times New Roman" w:cs="Times New Roman"/>
          <w:sz w:val="24"/>
          <w:szCs w:val="24"/>
          <w:lang w:eastAsia="ru-RU"/>
        </w:rPr>
        <w:t xml:space="preserve">финансово-хозяйственную деятельность; </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ознакомляться с перепиской подразделения с вышестоящими организациями, деловыми партнерами, другими юридическими, а также физическими лицами (жалобы и заявления); </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обследовать производственные и служебные помещения; </w:t>
      </w:r>
    </w:p>
    <w:p w:rsidR="00C940A3" w:rsidRPr="00C940A3" w:rsidRDefault="00C940A3" w:rsidP="003E463E">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проводить мероприятия научной организации труда с целью оценки </w:t>
      </w:r>
      <w:r w:rsidRPr="00C940A3">
        <w:rPr>
          <w:rFonts w:ascii="Times New Roman" w:eastAsia="Times New Roman" w:hAnsi="Times New Roman" w:cs="Times New Roman"/>
          <w:sz w:val="24"/>
          <w:szCs w:val="24"/>
          <w:lang w:eastAsia="ru-RU"/>
        </w:rPr>
        <w:br/>
        <w:t xml:space="preserve">напряженности норм времени и норм выработки; </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проверять состояние и сохранность товарно-материальных ценностей у материально ответственных и подотчетных лиц; </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проверять состояние, наличие и эффективность использования объектов основных средств; </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проверять правильность оформления бухгалтерских операций, а также правильность начислений и своевременность уплаты налогов в бюджет и сборов в государственные внебюджетные фонды; </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требовать от работников справки, расчеты и объяснения  по проверяемым фактам хозяйственной деятельности;</w:t>
      </w:r>
    </w:p>
    <w:p w:rsidR="00C940A3" w:rsidRPr="00C940A3" w:rsidRDefault="00C940A3" w:rsidP="00C940A3">
      <w:pPr>
        <w:numPr>
          <w:ilvl w:val="0"/>
          <w:numId w:val="4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xml:space="preserve">на иные действия, обусловленные спецификой деятельности комиссии и иными факторами.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
          <w:bCs/>
          <w:sz w:val="24"/>
          <w:szCs w:val="24"/>
          <w:lang w:eastAsia="ru-RU"/>
        </w:rPr>
        <w:t>6. Ответственность</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6.1. 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6.2. Ответственность за организацию и функционирование системы внутреннего контроля возлагается на руководителя;</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 xml:space="preserve">6.3. Лица, допустившие недостатки, искажения и нарушения, несут дисциплинарную </w:t>
      </w:r>
      <w:r w:rsidR="00C940A3" w:rsidRPr="00C940A3">
        <w:rPr>
          <w:rFonts w:ascii="Times New Roman" w:eastAsia="Times New Roman" w:hAnsi="Times New Roman" w:cs="Times New Roman"/>
          <w:sz w:val="24"/>
          <w:szCs w:val="24"/>
          <w:lang w:eastAsia="ru-RU"/>
        </w:rPr>
        <w:br/>
        <w:t xml:space="preserve">ответственность в соответствии с требованиями Трудового кодекса РФ.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
          <w:bCs/>
          <w:sz w:val="24"/>
          <w:szCs w:val="24"/>
          <w:lang w:eastAsia="ru-RU"/>
        </w:rPr>
        <w:t>7. Оценка состояния системы финансового контроля</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7.1.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C940A3" w:rsidRPr="00C940A3">
        <w:rPr>
          <w:rFonts w:ascii="Times New Roman" w:eastAsia="Times New Roman" w:hAnsi="Times New Roman" w:cs="Times New Roman"/>
          <w:sz w:val="24"/>
          <w:szCs w:val="24"/>
          <w:lang w:eastAsia="ru-RU"/>
        </w:rPr>
        <w:t xml:space="preserve">7.2. Непосредственная оценка адекватности, достаточности и эффективности системы </w:t>
      </w:r>
      <w:r w:rsidR="00C940A3" w:rsidRPr="00C940A3">
        <w:rPr>
          <w:rFonts w:ascii="Times New Roman" w:eastAsia="Times New Roman" w:hAnsi="Times New Roman" w:cs="Times New Roman"/>
          <w:sz w:val="24"/>
          <w:szCs w:val="24"/>
          <w:lang w:eastAsia="ru-RU"/>
        </w:rPr>
        <w:br/>
        <w:t xml:space="preserve">внутреннего контроля, а также </w:t>
      </w:r>
      <w:proofErr w:type="gramStart"/>
      <w:r w:rsidR="00C940A3" w:rsidRPr="00C940A3">
        <w:rPr>
          <w:rFonts w:ascii="Times New Roman" w:eastAsia="Times New Roman" w:hAnsi="Times New Roman" w:cs="Times New Roman"/>
          <w:sz w:val="24"/>
          <w:szCs w:val="24"/>
          <w:lang w:eastAsia="ru-RU"/>
        </w:rPr>
        <w:t>контроль за</w:t>
      </w:r>
      <w:proofErr w:type="gramEnd"/>
      <w:r w:rsidR="00C940A3" w:rsidRPr="00C940A3">
        <w:rPr>
          <w:rFonts w:ascii="Times New Roman" w:eastAsia="Times New Roman" w:hAnsi="Times New Roman" w:cs="Times New Roman"/>
          <w:sz w:val="24"/>
          <w:szCs w:val="24"/>
          <w:lang w:eastAsia="ru-RU"/>
        </w:rPr>
        <w:t xml:space="preserve"> соблюдением процедур внутреннего контроля осуществляется комиссией по внутреннему контролю.</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 xml:space="preserve">В рамках указанных полномочий комиссия по внутреннему контролю представляет </w:t>
      </w:r>
      <w:r w:rsidR="00C940A3" w:rsidRPr="00C940A3">
        <w:rPr>
          <w:rFonts w:ascii="Times New Roman" w:eastAsia="Times New Roman" w:hAnsi="Times New Roman" w:cs="Times New Roman"/>
          <w:sz w:val="24"/>
          <w:szCs w:val="24"/>
          <w:lang w:eastAsia="ru-RU"/>
        </w:rPr>
        <w:br/>
        <w:t xml:space="preserve">руководителю результаты проверок эффективности действующих процедур </w:t>
      </w:r>
      <w:r w:rsidR="00C940A3" w:rsidRPr="00C940A3">
        <w:rPr>
          <w:rFonts w:ascii="Times New Roman" w:eastAsia="Times New Roman" w:hAnsi="Times New Roman" w:cs="Times New Roman"/>
          <w:sz w:val="24"/>
          <w:szCs w:val="24"/>
          <w:lang w:eastAsia="ru-RU"/>
        </w:rPr>
        <w:br/>
        <w:t>внутреннего контроля и в случае необходимости, разработанные совместно  с главой предложения по их совершенствованию.</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940A3">
        <w:rPr>
          <w:rFonts w:ascii="Times New Roman" w:eastAsia="Times New Roman" w:hAnsi="Times New Roman" w:cs="Times New Roman"/>
          <w:b/>
          <w:bCs/>
          <w:sz w:val="24"/>
          <w:szCs w:val="24"/>
          <w:lang w:eastAsia="ru-RU"/>
        </w:rPr>
        <w:t>8. Заключительные положения</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940A3">
        <w:rPr>
          <w:rFonts w:ascii="Times New Roman" w:eastAsia="Times New Roman" w:hAnsi="Times New Roman" w:cs="Times New Roman"/>
          <w:sz w:val="24"/>
          <w:szCs w:val="24"/>
          <w:lang w:eastAsia="ru-RU"/>
        </w:rPr>
        <w:t> </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 xml:space="preserve">8.1. Все изменения и дополнения к настоящему положению утверждаются  руководителем.                    </w:t>
      </w:r>
    </w:p>
    <w:p w:rsidR="00C940A3" w:rsidRPr="00C940A3" w:rsidRDefault="003E463E"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940A3" w:rsidRPr="00C940A3">
        <w:rPr>
          <w:rFonts w:ascii="Times New Roman" w:eastAsia="Times New Roman" w:hAnsi="Times New Roman" w:cs="Times New Roman"/>
          <w:sz w:val="24"/>
          <w:szCs w:val="24"/>
          <w:lang w:eastAsia="ru-RU"/>
        </w:rPr>
        <w:t>8.2.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РФ.</w:t>
      </w: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C940A3" w:rsidRPr="00C940A3" w:rsidRDefault="00C940A3" w:rsidP="00C94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C940A3" w:rsidRPr="00FD22D8" w:rsidRDefault="00C940A3" w:rsidP="00C940A3">
      <w:pPr>
        <w:spacing w:after="0" w:line="240" w:lineRule="auto"/>
        <w:outlineLvl w:val="0"/>
        <w:rPr>
          <w:rFonts w:ascii="Times New Roman" w:hAnsi="Times New Roman" w:cs="Times New Roman"/>
          <w:sz w:val="24"/>
          <w:szCs w:val="24"/>
        </w:rPr>
      </w:pPr>
    </w:p>
    <w:sectPr w:rsidR="00C940A3" w:rsidRPr="00FD22D8" w:rsidSect="00FD22D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_Timer Bashkir">
    <w:altName w:val="Times New Roman"/>
    <w:charset w:val="CC"/>
    <w:family w:val="roman"/>
    <w:pitch w:val="variable"/>
    <w:sig w:usb0="00000001" w:usb1="00000000" w:usb2="00000000" w:usb3="00000000" w:csb0="00000005" w:csb1="00000000"/>
  </w:font>
  <w:font w:name="a_Timer(15%) Bashkir">
    <w:altName w:val="Times New Roman"/>
    <w:charset w:val="CC"/>
    <w:family w:val="roman"/>
    <w:pitch w:val="variable"/>
    <w:sig w:usb0="00000201" w:usb1="00000000" w:usb2="00000000" w:usb3="00000000" w:csb0="00000004" w:csb1="00000000"/>
  </w:font>
  <w:font w:name="TimBashk">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5E4"/>
    <w:multiLevelType w:val="multilevel"/>
    <w:tmpl w:val="99549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6D4216"/>
    <w:multiLevelType w:val="multilevel"/>
    <w:tmpl w:val="362A7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85D7C57"/>
    <w:multiLevelType w:val="hybridMultilevel"/>
    <w:tmpl w:val="CCC66D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CEC3237"/>
    <w:multiLevelType w:val="multilevel"/>
    <w:tmpl w:val="DE7E3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11C5EA2"/>
    <w:multiLevelType w:val="multilevel"/>
    <w:tmpl w:val="77927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43E11A8"/>
    <w:multiLevelType w:val="multilevel"/>
    <w:tmpl w:val="2678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5086C0C"/>
    <w:multiLevelType w:val="multilevel"/>
    <w:tmpl w:val="B1189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921BC9"/>
    <w:multiLevelType w:val="multilevel"/>
    <w:tmpl w:val="61F2F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93642D8"/>
    <w:multiLevelType w:val="multilevel"/>
    <w:tmpl w:val="17463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BA665A"/>
    <w:multiLevelType w:val="multilevel"/>
    <w:tmpl w:val="A06CC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D041F4F"/>
    <w:multiLevelType w:val="multilevel"/>
    <w:tmpl w:val="BFD27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D892367"/>
    <w:multiLevelType w:val="hybridMultilevel"/>
    <w:tmpl w:val="E4F4F7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76F4A20"/>
    <w:multiLevelType w:val="hybridMultilevel"/>
    <w:tmpl w:val="EFD66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5D2E88"/>
    <w:multiLevelType w:val="multilevel"/>
    <w:tmpl w:val="83DA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D523C6E"/>
    <w:multiLevelType w:val="multilevel"/>
    <w:tmpl w:val="09B6F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01D49D8"/>
    <w:multiLevelType w:val="multilevel"/>
    <w:tmpl w:val="33A6B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4CE4327"/>
    <w:multiLevelType w:val="multilevel"/>
    <w:tmpl w:val="E3885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9F91440"/>
    <w:multiLevelType w:val="multilevel"/>
    <w:tmpl w:val="26B43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A736250"/>
    <w:multiLevelType w:val="multilevel"/>
    <w:tmpl w:val="CE146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AAD14DC"/>
    <w:multiLevelType w:val="hybridMultilevel"/>
    <w:tmpl w:val="FE3E2B2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0">
    <w:nsid w:val="51AF7B03"/>
    <w:multiLevelType w:val="multilevel"/>
    <w:tmpl w:val="EA208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2E447AB"/>
    <w:multiLevelType w:val="hybridMultilevel"/>
    <w:tmpl w:val="A38CBDAC"/>
    <w:lvl w:ilvl="0" w:tplc="04190001">
      <w:start w:val="1"/>
      <w:numFmt w:val="bullet"/>
      <w:lvlText w:val=""/>
      <w:lvlJc w:val="left"/>
      <w:pPr>
        <w:ind w:left="1769" w:hanging="360"/>
      </w:pPr>
      <w:rPr>
        <w:rFonts w:ascii="Symbol" w:hAnsi="Symbol" w:hint="default"/>
      </w:rPr>
    </w:lvl>
    <w:lvl w:ilvl="1" w:tplc="04190003">
      <w:start w:val="1"/>
      <w:numFmt w:val="bullet"/>
      <w:lvlText w:val="o"/>
      <w:lvlJc w:val="left"/>
      <w:pPr>
        <w:ind w:left="2489" w:hanging="360"/>
      </w:pPr>
      <w:rPr>
        <w:rFonts w:ascii="Courier New" w:hAnsi="Courier New" w:cs="Courier New" w:hint="default"/>
      </w:rPr>
    </w:lvl>
    <w:lvl w:ilvl="2" w:tplc="04190005">
      <w:start w:val="1"/>
      <w:numFmt w:val="bullet"/>
      <w:lvlText w:val=""/>
      <w:lvlJc w:val="left"/>
      <w:pPr>
        <w:ind w:left="3209" w:hanging="360"/>
      </w:pPr>
      <w:rPr>
        <w:rFonts w:ascii="Wingdings" w:hAnsi="Wingdings" w:hint="default"/>
      </w:rPr>
    </w:lvl>
    <w:lvl w:ilvl="3" w:tplc="04190001">
      <w:start w:val="1"/>
      <w:numFmt w:val="bullet"/>
      <w:lvlText w:val=""/>
      <w:lvlJc w:val="left"/>
      <w:pPr>
        <w:ind w:left="3929" w:hanging="360"/>
      </w:pPr>
      <w:rPr>
        <w:rFonts w:ascii="Symbol" w:hAnsi="Symbol" w:hint="default"/>
      </w:rPr>
    </w:lvl>
    <w:lvl w:ilvl="4" w:tplc="04190003">
      <w:start w:val="1"/>
      <w:numFmt w:val="bullet"/>
      <w:lvlText w:val="o"/>
      <w:lvlJc w:val="left"/>
      <w:pPr>
        <w:ind w:left="4649" w:hanging="360"/>
      </w:pPr>
      <w:rPr>
        <w:rFonts w:ascii="Courier New" w:hAnsi="Courier New" w:cs="Courier New" w:hint="default"/>
      </w:rPr>
    </w:lvl>
    <w:lvl w:ilvl="5" w:tplc="04190005">
      <w:start w:val="1"/>
      <w:numFmt w:val="bullet"/>
      <w:lvlText w:val=""/>
      <w:lvlJc w:val="left"/>
      <w:pPr>
        <w:ind w:left="5369" w:hanging="360"/>
      </w:pPr>
      <w:rPr>
        <w:rFonts w:ascii="Wingdings" w:hAnsi="Wingdings" w:hint="default"/>
      </w:rPr>
    </w:lvl>
    <w:lvl w:ilvl="6" w:tplc="04190001">
      <w:start w:val="1"/>
      <w:numFmt w:val="bullet"/>
      <w:lvlText w:val=""/>
      <w:lvlJc w:val="left"/>
      <w:pPr>
        <w:ind w:left="6089" w:hanging="360"/>
      </w:pPr>
      <w:rPr>
        <w:rFonts w:ascii="Symbol" w:hAnsi="Symbol" w:hint="default"/>
      </w:rPr>
    </w:lvl>
    <w:lvl w:ilvl="7" w:tplc="04190003">
      <w:start w:val="1"/>
      <w:numFmt w:val="bullet"/>
      <w:lvlText w:val="o"/>
      <w:lvlJc w:val="left"/>
      <w:pPr>
        <w:ind w:left="6809" w:hanging="360"/>
      </w:pPr>
      <w:rPr>
        <w:rFonts w:ascii="Courier New" w:hAnsi="Courier New" w:cs="Courier New" w:hint="default"/>
      </w:rPr>
    </w:lvl>
    <w:lvl w:ilvl="8" w:tplc="04190005">
      <w:start w:val="1"/>
      <w:numFmt w:val="bullet"/>
      <w:lvlText w:val=""/>
      <w:lvlJc w:val="left"/>
      <w:pPr>
        <w:ind w:left="7529" w:hanging="360"/>
      </w:pPr>
      <w:rPr>
        <w:rFonts w:ascii="Wingdings" w:hAnsi="Wingdings" w:hint="default"/>
      </w:rPr>
    </w:lvl>
  </w:abstractNum>
  <w:abstractNum w:abstractNumId="22">
    <w:nsid w:val="551015DA"/>
    <w:multiLevelType w:val="multilevel"/>
    <w:tmpl w:val="ED267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66C350A"/>
    <w:multiLevelType w:val="multilevel"/>
    <w:tmpl w:val="5C849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B953186"/>
    <w:multiLevelType w:val="hybridMultilevel"/>
    <w:tmpl w:val="0D2E1E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D670434"/>
    <w:multiLevelType w:val="multilevel"/>
    <w:tmpl w:val="E460C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F60351D"/>
    <w:multiLevelType w:val="multilevel"/>
    <w:tmpl w:val="AD52B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340511F"/>
    <w:multiLevelType w:val="multilevel"/>
    <w:tmpl w:val="CDA25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7B26AC5"/>
    <w:multiLevelType w:val="multilevel"/>
    <w:tmpl w:val="AA04E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E32511D"/>
    <w:multiLevelType w:val="multilevel"/>
    <w:tmpl w:val="2B001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6990F44"/>
    <w:multiLevelType w:val="multilevel"/>
    <w:tmpl w:val="BAF6F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7"/>
  </w:num>
  <w:num w:numId="4">
    <w:abstractNumId w:val="0"/>
  </w:num>
  <w:num w:numId="5">
    <w:abstractNumId w:val="14"/>
  </w:num>
  <w:num w:numId="6">
    <w:abstractNumId w:val="21"/>
  </w:num>
  <w:num w:numId="7">
    <w:abstractNumId w:val="5"/>
  </w:num>
  <w:num w:numId="8">
    <w:abstractNumId w:val="1"/>
  </w:num>
  <w:num w:numId="9">
    <w:abstractNumId w:val="7"/>
  </w:num>
  <w:num w:numId="10">
    <w:abstractNumId w:val="17"/>
  </w:num>
  <w:num w:numId="11">
    <w:abstractNumId w:val="10"/>
  </w:num>
  <w:num w:numId="12">
    <w:abstractNumId w:val="2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9"/>
  </w:num>
  <w:num w:numId="16">
    <w:abstractNumId w:val="12"/>
  </w:num>
  <w:num w:numId="17">
    <w:abstractNumId w:val="28"/>
  </w:num>
  <w:num w:numId="18">
    <w:abstractNumId w:val="6"/>
  </w:num>
  <w:num w:numId="19">
    <w:abstractNumId w:val="15"/>
  </w:num>
  <w:num w:numId="20">
    <w:abstractNumId w:val="20"/>
  </w:num>
  <w:num w:numId="21">
    <w:abstractNumId w:val="18"/>
  </w:num>
  <w:num w:numId="22">
    <w:abstractNumId w:val="16"/>
  </w:num>
  <w:num w:numId="23">
    <w:abstractNumId w:val="8"/>
  </w:num>
  <w:num w:numId="24">
    <w:abstractNumId w:val="9"/>
  </w:num>
  <w:num w:numId="25">
    <w:abstractNumId w:val="26"/>
  </w:num>
  <w:num w:numId="26">
    <w:abstractNumId w:val="22"/>
  </w:num>
  <w:num w:numId="27">
    <w:abstractNumId w:val="25"/>
  </w:num>
  <w:num w:numId="28">
    <w:abstractNumId w:val="30"/>
  </w:num>
  <w:num w:numId="29">
    <w:abstractNumId w:val="23"/>
    <w:lvlOverride w:ilvl="0"/>
    <w:lvlOverride w:ilvl="1"/>
    <w:lvlOverride w:ilvl="2"/>
    <w:lvlOverride w:ilvl="3"/>
    <w:lvlOverride w:ilvl="4"/>
    <w:lvlOverride w:ilvl="5"/>
    <w:lvlOverride w:ilvl="6"/>
    <w:lvlOverride w:ilvl="7"/>
    <w:lvlOverride w:ilvl="8"/>
  </w:num>
  <w:num w:numId="30">
    <w:abstractNumId w:val="29"/>
    <w:lvlOverride w:ilvl="0"/>
    <w:lvlOverride w:ilvl="1"/>
    <w:lvlOverride w:ilvl="2"/>
    <w:lvlOverride w:ilvl="3"/>
    <w:lvlOverride w:ilvl="4"/>
    <w:lvlOverride w:ilvl="5"/>
    <w:lvlOverride w:ilvl="6"/>
    <w:lvlOverride w:ilvl="7"/>
    <w:lvlOverride w:ilvl="8"/>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lvlOverride w:ilvl="2"/>
    <w:lvlOverride w:ilvl="3"/>
    <w:lvlOverride w:ilvl="4"/>
    <w:lvlOverride w:ilvl="5"/>
    <w:lvlOverride w:ilvl="6"/>
    <w:lvlOverride w:ilvl="7"/>
    <w:lvlOverride w:ilvl="8"/>
  </w:num>
  <w:num w:numId="33">
    <w:abstractNumId w:val="2"/>
    <w:lvlOverride w:ilvl="0"/>
    <w:lvlOverride w:ilvl="1"/>
    <w:lvlOverride w:ilvl="2"/>
    <w:lvlOverride w:ilvl="3"/>
    <w:lvlOverride w:ilvl="4"/>
    <w:lvlOverride w:ilvl="5"/>
    <w:lvlOverride w:ilvl="6"/>
    <w:lvlOverride w:ilvl="7"/>
    <w:lvlOverride w:ilvl="8"/>
  </w:num>
  <w:num w:numId="34">
    <w:abstractNumId w:val="20"/>
    <w:lvlOverride w:ilvl="0"/>
    <w:lvlOverride w:ilvl="1"/>
    <w:lvlOverride w:ilvl="2"/>
    <w:lvlOverride w:ilvl="3"/>
    <w:lvlOverride w:ilvl="4"/>
    <w:lvlOverride w:ilvl="5"/>
    <w:lvlOverride w:ilvl="6"/>
    <w:lvlOverride w:ilvl="7"/>
    <w:lvlOverride w:ilvl="8"/>
  </w:num>
  <w:num w:numId="35">
    <w:abstractNumId w:val="18"/>
    <w:lvlOverride w:ilvl="0"/>
    <w:lvlOverride w:ilvl="1"/>
    <w:lvlOverride w:ilvl="2"/>
    <w:lvlOverride w:ilvl="3"/>
    <w:lvlOverride w:ilvl="4"/>
    <w:lvlOverride w:ilvl="5"/>
    <w:lvlOverride w:ilvl="6"/>
    <w:lvlOverride w:ilvl="7"/>
    <w:lvlOverride w:ilvl="8"/>
  </w:num>
  <w:num w:numId="36">
    <w:abstractNumId w:val="16"/>
    <w:lvlOverride w:ilvl="0"/>
    <w:lvlOverride w:ilvl="1"/>
    <w:lvlOverride w:ilvl="2"/>
    <w:lvlOverride w:ilvl="3"/>
    <w:lvlOverride w:ilvl="4"/>
    <w:lvlOverride w:ilvl="5"/>
    <w:lvlOverride w:ilvl="6"/>
    <w:lvlOverride w:ilvl="7"/>
    <w:lvlOverride w:ilvl="8"/>
  </w:num>
  <w:num w:numId="37">
    <w:abstractNumId w:val="8"/>
    <w:lvlOverride w:ilvl="0"/>
    <w:lvlOverride w:ilvl="1"/>
    <w:lvlOverride w:ilvl="2"/>
    <w:lvlOverride w:ilvl="3"/>
    <w:lvlOverride w:ilvl="4"/>
    <w:lvlOverride w:ilvl="5"/>
    <w:lvlOverride w:ilvl="6"/>
    <w:lvlOverride w:ilvl="7"/>
    <w:lvlOverride w:ilvl="8"/>
  </w:num>
  <w:num w:numId="38">
    <w:abstractNumId w:val="9"/>
    <w:lvlOverride w:ilvl="0"/>
    <w:lvlOverride w:ilvl="1"/>
    <w:lvlOverride w:ilvl="2"/>
    <w:lvlOverride w:ilvl="3"/>
    <w:lvlOverride w:ilvl="4"/>
    <w:lvlOverride w:ilvl="5"/>
    <w:lvlOverride w:ilvl="6"/>
    <w:lvlOverride w:ilvl="7"/>
    <w:lvlOverride w:ilvl="8"/>
  </w:num>
  <w:num w:numId="39">
    <w:abstractNumId w:val="26"/>
    <w:lvlOverride w:ilvl="0"/>
    <w:lvlOverride w:ilvl="1"/>
    <w:lvlOverride w:ilvl="2"/>
    <w:lvlOverride w:ilvl="3"/>
    <w:lvlOverride w:ilvl="4"/>
    <w:lvlOverride w:ilvl="5"/>
    <w:lvlOverride w:ilvl="6"/>
    <w:lvlOverride w:ilvl="7"/>
    <w:lvlOverride w:ilvl="8"/>
  </w:num>
  <w:num w:numId="40">
    <w:abstractNumId w:val="22"/>
    <w:lvlOverride w:ilvl="0"/>
    <w:lvlOverride w:ilvl="1"/>
    <w:lvlOverride w:ilvl="2"/>
    <w:lvlOverride w:ilvl="3"/>
    <w:lvlOverride w:ilvl="4"/>
    <w:lvlOverride w:ilvl="5"/>
    <w:lvlOverride w:ilvl="6"/>
    <w:lvlOverride w:ilvl="7"/>
    <w:lvlOverride w:ilvl="8"/>
  </w:num>
  <w:num w:numId="41">
    <w:abstractNumId w:val="25"/>
    <w:lvlOverride w:ilvl="0"/>
    <w:lvlOverride w:ilvl="1"/>
    <w:lvlOverride w:ilvl="2"/>
    <w:lvlOverride w:ilvl="3"/>
    <w:lvlOverride w:ilvl="4"/>
    <w:lvlOverride w:ilvl="5"/>
    <w:lvlOverride w:ilvl="6"/>
    <w:lvlOverride w:ilvl="7"/>
    <w:lvlOverride w:ilvl="8"/>
  </w:num>
  <w:num w:numId="42">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B59"/>
    <w:rsid w:val="00002D99"/>
    <w:rsid w:val="00051755"/>
    <w:rsid w:val="000E6B59"/>
    <w:rsid w:val="0012582F"/>
    <w:rsid w:val="00185315"/>
    <w:rsid w:val="00221CC4"/>
    <w:rsid w:val="003923CA"/>
    <w:rsid w:val="003E463E"/>
    <w:rsid w:val="007956EC"/>
    <w:rsid w:val="00A06E4B"/>
    <w:rsid w:val="00C44827"/>
    <w:rsid w:val="00C940A3"/>
    <w:rsid w:val="00D9470B"/>
    <w:rsid w:val="00E238E5"/>
    <w:rsid w:val="00FD22D8"/>
    <w:rsid w:val="00FD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2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22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22D8"/>
    <w:rPr>
      <w:rFonts w:ascii="Tahoma" w:hAnsi="Tahoma" w:cs="Tahoma"/>
      <w:sz w:val="16"/>
      <w:szCs w:val="16"/>
    </w:rPr>
  </w:style>
  <w:style w:type="paragraph" w:styleId="a5">
    <w:name w:val="No Spacing"/>
    <w:uiPriority w:val="1"/>
    <w:qFormat/>
    <w:rsid w:val="00FD22D8"/>
    <w:pPr>
      <w:spacing w:after="0" w:line="240" w:lineRule="auto"/>
    </w:pPr>
  </w:style>
  <w:style w:type="paragraph" w:styleId="a6">
    <w:name w:val="Normal (Web)"/>
    <w:basedOn w:val="a"/>
    <w:uiPriority w:val="99"/>
    <w:unhideWhenUsed/>
    <w:rsid w:val="00FD22D8"/>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fill">
    <w:name w:val="fill"/>
    <w:rsid w:val="00FD22D8"/>
    <w:rPr>
      <w:b/>
      <w:bCs/>
      <w:i/>
      <w:iCs/>
      <w:color w:val="FF0000"/>
    </w:rPr>
  </w:style>
  <w:style w:type="character" w:customStyle="1" w:styleId="a7">
    <w:name w:val="Верхний колонтитул Знак"/>
    <w:basedOn w:val="a0"/>
    <w:link w:val="a8"/>
    <w:uiPriority w:val="99"/>
    <w:rsid w:val="003923CA"/>
  </w:style>
  <w:style w:type="paragraph" w:styleId="a8">
    <w:name w:val="header"/>
    <w:basedOn w:val="a"/>
    <w:link w:val="a7"/>
    <w:uiPriority w:val="99"/>
    <w:unhideWhenUsed/>
    <w:rsid w:val="003923CA"/>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3923CA"/>
  </w:style>
  <w:style w:type="character" w:customStyle="1" w:styleId="a9">
    <w:name w:val="Нижний колонтитул Знак"/>
    <w:basedOn w:val="a0"/>
    <w:link w:val="aa"/>
    <w:uiPriority w:val="99"/>
    <w:rsid w:val="003923CA"/>
  </w:style>
  <w:style w:type="paragraph" w:styleId="aa">
    <w:name w:val="footer"/>
    <w:basedOn w:val="a"/>
    <w:link w:val="a9"/>
    <w:uiPriority w:val="99"/>
    <w:unhideWhenUsed/>
    <w:rsid w:val="003923CA"/>
    <w:pPr>
      <w:tabs>
        <w:tab w:val="center" w:pos="4677"/>
        <w:tab w:val="right" w:pos="9355"/>
      </w:tabs>
      <w:spacing w:after="0" w:line="240" w:lineRule="auto"/>
    </w:pPr>
  </w:style>
  <w:style w:type="character" w:customStyle="1" w:styleId="10">
    <w:name w:val="Нижний колонтитул Знак1"/>
    <w:basedOn w:val="a0"/>
    <w:uiPriority w:val="99"/>
    <w:semiHidden/>
    <w:rsid w:val="003923CA"/>
  </w:style>
  <w:style w:type="paragraph" w:customStyle="1" w:styleId="ConsPlusNormal">
    <w:name w:val="ConsPlusNormal"/>
    <w:rsid w:val="003923CA"/>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34"/>
    <w:qFormat/>
    <w:rsid w:val="003923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2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22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22D8"/>
    <w:rPr>
      <w:rFonts w:ascii="Tahoma" w:hAnsi="Tahoma" w:cs="Tahoma"/>
      <w:sz w:val="16"/>
      <w:szCs w:val="16"/>
    </w:rPr>
  </w:style>
  <w:style w:type="paragraph" w:styleId="a5">
    <w:name w:val="No Spacing"/>
    <w:uiPriority w:val="1"/>
    <w:qFormat/>
    <w:rsid w:val="00FD22D8"/>
    <w:pPr>
      <w:spacing w:after="0" w:line="240" w:lineRule="auto"/>
    </w:pPr>
  </w:style>
  <w:style w:type="paragraph" w:styleId="a6">
    <w:name w:val="Normal (Web)"/>
    <w:basedOn w:val="a"/>
    <w:uiPriority w:val="99"/>
    <w:unhideWhenUsed/>
    <w:rsid w:val="00FD22D8"/>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fill">
    <w:name w:val="fill"/>
    <w:rsid w:val="00FD22D8"/>
    <w:rPr>
      <w:b/>
      <w:bCs/>
      <w:i/>
      <w:iCs/>
      <w:color w:val="FF0000"/>
    </w:rPr>
  </w:style>
  <w:style w:type="character" w:customStyle="1" w:styleId="a7">
    <w:name w:val="Верхний колонтитул Знак"/>
    <w:basedOn w:val="a0"/>
    <w:link w:val="a8"/>
    <w:uiPriority w:val="99"/>
    <w:rsid w:val="003923CA"/>
  </w:style>
  <w:style w:type="paragraph" w:styleId="a8">
    <w:name w:val="header"/>
    <w:basedOn w:val="a"/>
    <w:link w:val="a7"/>
    <w:uiPriority w:val="99"/>
    <w:unhideWhenUsed/>
    <w:rsid w:val="003923CA"/>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3923CA"/>
  </w:style>
  <w:style w:type="character" w:customStyle="1" w:styleId="a9">
    <w:name w:val="Нижний колонтитул Знак"/>
    <w:basedOn w:val="a0"/>
    <w:link w:val="aa"/>
    <w:uiPriority w:val="99"/>
    <w:rsid w:val="003923CA"/>
  </w:style>
  <w:style w:type="paragraph" w:styleId="aa">
    <w:name w:val="footer"/>
    <w:basedOn w:val="a"/>
    <w:link w:val="a9"/>
    <w:uiPriority w:val="99"/>
    <w:unhideWhenUsed/>
    <w:rsid w:val="003923CA"/>
    <w:pPr>
      <w:tabs>
        <w:tab w:val="center" w:pos="4677"/>
        <w:tab w:val="right" w:pos="9355"/>
      </w:tabs>
      <w:spacing w:after="0" w:line="240" w:lineRule="auto"/>
    </w:pPr>
  </w:style>
  <w:style w:type="character" w:customStyle="1" w:styleId="10">
    <w:name w:val="Нижний колонтитул Знак1"/>
    <w:basedOn w:val="a0"/>
    <w:uiPriority w:val="99"/>
    <w:semiHidden/>
    <w:rsid w:val="003923CA"/>
  </w:style>
  <w:style w:type="paragraph" w:customStyle="1" w:styleId="ConsPlusNormal">
    <w:name w:val="ConsPlusNormal"/>
    <w:rsid w:val="003923CA"/>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34"/>
    <w:qFormat/>
    <w:rsid w:val="00392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8753">
      <w:bodyDiv w:val="1"/>
      <w:marLeft w:val="0"/>
      <w:marRight w:val="0"/>
      <w:marTop w:val="0"/>
      <w:marBottom w:val="0"/>
      <w:divBdr>
        <w:top w:val="none" w:sz="0" w:space="0" w:color="auto"/>
        <w:left w:val="none" w:sz="0" w:space="0" w:color="auto"/>
        <w:bottom w:val="none" w:sz="0" w:space="0" w:color="auto"/>
        <w:right w:val="none" w:sz="0" w:space="0" w:color="auto"/>
      </w:divBdr>
    </w:div>
    <w:div w:id="49770574">
      <w:bodyDiv w:val="1"/>
      <w:marLeft w:val="0"/>
      <w:marRight w:val="0"/>
      <w:marTop w:val="0"/>
      <w:marBottom w:val="0"/>
      <w:divBdr>
        <w:top w:val="none" w:sz="0" w:space="0" w:color="auto"/>
        <w:left w:val="none" w:sz="0" w:space="0" w:color="auto"/>
        <w:bottom w:val="none" w:sz="0" w:space="0" w:color="auto"/>
        <w:right w:val="none" w:sz="0" w:space="0" w:color="auto"/>
      </w:divBdr>
    </w:div>
    <w:div w:id="119305512">
      <w:bodyDiv w:val="1"/>
      <w:marLeft w:val="0"/>
      <w:marRight w:val="0"/>
      <w:marTop w:val="0"/>
      <w:marBottom w:val="0"/>
      <w:divBdr>
        <w:top w:val="none" w:sz="0" w:space="0" w:color="auto"/>
        <w:left w:val="none" w:sz="0" w:space="0" w:color="auto"/>
        <w:bottom w:val="none" w:sz="0" w:space="0" w:color="auto"/>
        <w:right w:val="none" w:sz="0" w:space="0" w:color="auto"/>
      </w:divBdr>
    </w:div>
    <w:div w:id="194121458">
      <w:bodyDiv w:val="1"/>
      <w:marLeft w:val="0"/>
      <w:marRight w:val="0"/>
      <w:marTop w:val="0"/>
      <w:marBottom w:val="0"/>
      <w:divBdr>
        <w:top w:val="none" w:sz="0" w:space="0" w:color="auto"/>
        <w:left w:val="none" w:sz="0" w:space="0" w:color="auto"/>
        <w:bottom w:val="none" w:sz="0" w:space="0" w:color="auto"/>
        <w:right w:val="none" w:sz="0" w:space="0" w:color="auto"/>
      </w:divBdr>
    </w:div>
    <w:div w:id="465514946">
      <w:bodyDiv w:val="1"/>
      <w:marLeft w:val="0"/>
      <w:marRight w:val="0"/>
      <w:marTop w:val="0"/>
      <w:marBottom w:val="0"/>
      <w:divBdr>
        <w:top w:val="none" w:sz="0" w:space="0" w:color="auto"/>
        <w:left w:val="none" w:sz="0" w:space="0" w:color="auto"/>
        <w:bottom w:val="none" w:sz="0" w:space="0" w:color="auto"/>
        <w:right w:val="none" w:sz="0" w:space="0" w:color="auto"/>
      </w:divBdr>
    </w:div>
    <w:div w:id="675882648">
      <w:bodyDiv w:val="1"/>
      <w:marLeft w:val="0"/>
      <w:marRight w:val="0"/>
      <w:marTop w:val="0"/>
      <w:marBottom w:val="0"/>
      <w:divBdr>
        <w:top w:val="none" w:sz="0" w:space="0" w:color="auto"/>
        <w:left w:val="none" w:sz="0" w:space="0" w:color="auto"/>
        <w:bottom w:val="none" w:sz="0" w:space="0" w:color="auto"/>
        <w:right w:val="none" w:sz="0" w:space="0" w:color="auto"/>
      </w:divBdr>
    </w:div>
    <w:div w:id="764837876">
      <w:bodyDiv w:val="1"/>
      <w:marLeft w:val="0"/>
      <w:marRight w:val="0"/>
      <w:marTop w:val="0"/>
      <w:marBottom w:val="0"/>
      <w:divBdr>
        <w:top w:val="none" w:sz="0" w:space="0" w:color="auto"/>
        <w:left w:val="none" w:sz="0" w:space="0" w:color="auto"/>
        <w:bottom w:val="none" w:sz="0" w:space="0" w:color="auto"/>
        <w:right w:val="none" w:sz="0" w:space="0" w:color="auto"/>
      </w:divBdr>
    </w:div>
    <w:div w:id="985399313">
      <w:bodyDiv w:val="1"/>
      <w:marLeft w:val="0"/>
      <w:marRight w:val="0"/>
      <w:marTop w:val="0"/>
      <w:marBottom w:val="0"/>
      <w:divBdr>
        <w:top w:val="none" w:sz="0" w:space="0" w:color="auto"/>
        <w:left w:val="none" w:sz="0" w:space="0" w:color="auto"/>
        <w:bottom w:val="none" w:sz="0" w:space="0" w:color="auto"/>
        <w:right w:val="none" w:sz="0" w:space="0" w:color="auto"/>
      </w:divBdr>
    </w:div>
    <w:div w:id="1087965345">
      <w:bodyDiv w:val="1"/>
      <w:marLeft w:val="0"/>
      <w:marRight w:val="0"/>
      <w:marTop w:val="0"/>
      <w:marBottom w:val="0"/>
      <w:divBdr>
        <w:top w:val="none" w:sz="0" w:space="0" w:color="auto"/>
        <w:left w:val="none" w:sz="0" w:space="0" w:color="auto"/>
        <w:bottom w:val="none" w:sz="0" w:space="0" w:color="auto"/>
        <w:right w:val="none" w:sz="0" w:space="0" w:color="auto"/>
      </w:divBdr>
    </w:div>
    <w:div w:id="1142691237">
      <w:bodyDiv w:val="1"/>
      <w:marLeft w:val="0"/>
      <w:marRight w:val="0"/>
      <w:marTop w:val="0"/>
      <w:marBottom w:val="0"/>
      <w:divBdr>
        <w:top w:val="none" w:sz="0" w:space="0" w:color="auto"/>
        <w:left w:val="none" w:sz="0" w:space="0" w:color="auto"/>
        <w:bottom w:val="none" w:sz="0" w:space="0" w:color="auto"/>
        <w:right w:val="none" w:sz="0" w:space="0" w:color="auto"/>
      </w:divBdr>
    </w:div>
    <w:div w:id="1447961410">
      <w:bodyDiv w:val="1"/>
      <w:marLeft w:val="0"/>
      <w:marRight w:val="0"/>
      <w:marTop w:val="0"/>
      <w:marBottom w:val="0"/>
      <w:divBdr>
        <w:top w:val="none" w:sz="0" w:space="0" w:color="auto"/>
        <w:left w:val="none" w:sz="0" w:space="0" w:color="auto"/>
        <w:bottom w:val="none" w:sz="0" w:space="0" w:color="auto"/>
        <w:right w:val="none" w:sz="0" w:space="0" w:color="auto"/>
      </w:divBdr>
    </w:div>
    <w:div w:id="1710839950">
      <w:bodyDiv w:val="1"/>
      <w:marLeft w:val="0"/>
      <w:marRight w:val="0"/>
      <w:marTop w:val="0"/>
      <w:marBottom w:val="0"/>
      <w:divBdr>
        <w:top w:val="none" w:sz="0" w:space="0" w:color="auto"/>
        <w:left w:val="none" w:sz="0" w:space="0" w:color="auto"/>
        <w:bottom w:val="none" w:sz="0" w:space="0" w:color="auto"/>
        <w:right w:val="none" w:sz="0" w:space="0" w:color="auto"/>
      </w:divBdr>
    </w:div>
    <w:div w:id="1874996262">
      <w:bodyDiv w:val="1"/>
      <w:marLeft w:val="0"/>
      <w:marRight w:val="0"/>
      <w:marTop w:val="0"/>
      <w:marBottom w:val="0"/>
      <w:divBdr>
        <w:top w:val="none" w:sz="0" w:space="0" w:color="auto"/>
        <w:left w:val="none" w:sz="0" w:space="0" w:color="auto"/>
        <w:bottom w:val="none" w:sz="0" w:space="0" w:color="auto"/>
        <w:right w:val="none" w:sz="0" w:space="0" w:color="auto"/>
      </w:divBdr>
    </w:div>
    <w:div w:id="20464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A245D-BFA0-4107-9323-5F5D142C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56</Pages>
  <Words>17166</Words>
  <Characters>97851</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ivan-koz</cp:lastModifiedBy>
  <cp:revision>3</cp:revision>
  <cp:lastPrinted>2018-01-10T11:17:00Z</cp:lastPrinted>
  <dcterms:created xsi:type="dcterms:W3CDTF">2018-01-10T06:34:00Z</dcterms:created>
  <dcterms:modified xsi:type="dcterms:W3CDTF">2018-01-10T11:18:00Z</dcterms:modified>
</cp:coreProperties>
</file>