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4932D5" w:rsidRPr="007B55D5" w:rsidTr="00365521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97E775" wp14:editId="7D972DB8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4932D5" w:rsidRPr="007B55D5" w:rsidTr="003655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2D5" w:rsidRPr="007B55D5" w:rsidRDefault="004932D5" w:rsidP="0036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932D5" w:rsidRPr="007B55D5" w:rsidRDefault="004932D5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4932D5" w:rsidRPr="007B55D5" w:rsidRDefault="004932D5" w:rsidP="0049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4932D5" w:rsidRDefault="004932D5" w:rsidP="00EF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EF6CA5" w:rsidRPr="00EF6CA5" w:rsidRDefault="00EF6CA5" w:rsidP="00EF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формирования, ведения, обязательного опубликования перечня муниципального имущества сельского поселения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09B" w:rsidRPr="00C8009B" w:rsidRDefault="00C8009B" w:rsidP="00C8009B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Liberation Serif" w:eastAsia="Droid Sans Fallback" w:hAnsi="Liberation Serif" w:cs="FreeSans"/>
          <w:sz w:val="28"/>
          <w:szCs w:val="28"/>
          <w:lang w:eastAsia="zh-CN" w:bidi="hi-IN"/>
        </w:rPr>
      </w:pPr>
      <w:r w:rsidRPr="00C8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Федерального </w:t>
      </w:r>
      <w:hyperlink r:id="rId6" w:history="1">
        <w:r w:rsidRPr="00C8009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закона</w:t>
        </w:r>
      </w:hyperlink>
      <w:r w:rsidRPr="00C8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развитии малого и среднего предпринимательства в Российской Федерации», в соответствии с постановлением Правительства Республики Башкортостан от 9 декабря 2008 года № 437,  </w:t>
      </w:r>
      <w:r w:rsidRPr="00C8009B">
        <w:rPr>
          <w:rFonts w:ascii="Liberation Serif" w:eastAsia="Droid Sans Fallback" w:hAnsi="Liberation Serif" w:cs="FreeSans"/>
          <w:sz w:val="28"/>
          <w:szCs w:val="28"/>
          <w:lang w:eastAsia="zh-CN" w:bidi="hi-IN"/>
        </w:rPr>
        <w:t xml:space="preserve">Совет сельского поселения </w:t>
      </w:r>
      <w:r>
        <w:rPr>
          <w:rFonts w:ascii="Liberation Serif" w:eastAsia="Droid Sans Fallback" w:hAnsi="Liberation Serif" w:cs="FreeSans"/>
          <w:sz w:val="28"/>
          <w:szCs w:val="28"/>
          <w:lang w:eastAsia="zh-CN" w:bidi="hi-IN"/>
        </w:rPr>
        <w:t>Ивано-Казанский</w:t>
      </w:r>
      <w:r w:rsidRPr="00C8009B">
        <w:rPr>
          <w:rFonts w:ascii="Liberation Serif" w:eastAsia="Droid Sans Fallback" w:hAnsi="Liberation Serif" w:cs="FreeSans"/>
          <w:sz w:val="28"/>
          <w:szCs w:val="28"/>
          <w:lang w:eastAsia="zh-CN" w:bidi="hi-IN"/>
        </w:rPr>
        <w:t xml:space="preserve"> сельсовет муниципального района Иглинский район Республики Башкортостан РЕШИЛ: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прилагаемый </w:t>
      </w:r>
      <w:hyperlink r:id="rId7" w:history="1">
        <w:r w:rsidRPr="00C8009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Порядок</w:t>
        </w:r>
      </w:hyperlink>
      <w:r w:rsidRPr="00C8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формирования, ведения, обязательного опубликования перечня муниципального имущества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8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8009B" w:rsidRPr="00C8009B" w:rsidRDefault="00C8009B" w:rsidP="00C8009B">
      <w:pPr>
        <w:widowControl w:val="0"/>
        <w:tabs>
          <w:tab w:val="left" w:pos="54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Комитету по управлению собственностью Министерства земельных и имущественных отношений Республики Башкортостан по Иглинскому району обеспечить формирование и ведение перечня.</w:t>
      </w:r>
    </w:p>
    <w:p w:rsidR="00C8009B" w:rsidRPr="002A5FBE" w:rsidRDefault="00C8009B" w:rsidP="00C80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Pr="002A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Совета по бюджету, налогам, вопросам муниципальной собственности и социально-гуманитарным вопросам (председатель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А.К. Иванов</w:t>
      </w:r>
      <w:r w:rsidRPr="002A5F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32D5" w:rsidRPr="004932D5" w:rsidRDefault="004932D5" w:rsidP="00C800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2D5" w:rsidRPr="004932D5" w:rsidRDefault="004932D5" w:rsidP="0049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поселения:                                           </w:t>
      </w:r>
      <w:r w:rsidRPr="00EF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F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Куклин</w:t>
      </w:r>
    </w:p>
    <w:p w:rsidR="004932D5" w:rsidRPr="004932D5" w:rsidRDefault="004932D5" w:rsidP="0049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2D5" w:rsidRPr="004932D5" w:rsidRDefault="004932D5" w:rsidP="004932D5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F24C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24C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ноября</w:t>
      </w: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201</w:t>
      </w:r>
      <w:r w:rsidR="00F24C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</w:p>
    <w:p w:rsidR="00F24C09" w:rsidRDefault="00F24C09" w:rsidP="004932D5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932D5" w:rsidRDefault="004932D5" w:rsidP="00F24C09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 </w:t>
      </w:r>
      <w:r w:rsidR="00F24C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C80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</w:p>
    <w:p w:rsidR="00C8009B" w:rsidRPr="00C8009B" w:rsidRDefault="00C8009B" w:rsidP="00C8009B">
      <w:pPr>
        <w:autoSpaceDE w:val="0"/>
        <w:autoSpaceDN w:val="0"/>
        <w:adjustRightInd w:val="0"/>
        <w:spacing w:after="0" w:line="240" w:lineRule="auto"/>
        <w:ind w:left="4963" w:firstLine="709"/>
        <w:outlineLvl w:val="0"/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</w:pP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lastRenderedPageBreak/>
        <w:t>Утвержден</w:t>
      </w:r>
    </w:p>
    <w:p w:rsidR="00C8009B" w:rsidRPr="00C8009B" w:rsidRDefault="00C8009B" w:rsidP="00C8009B">
      <w:pPr>
        <w:autoSpaceDE w:val="0"/>
        <w:autoSpaceDN w:val="0"/>
        <w:adjustRightInd w:val="0"/>
        <w:spacing w:after="0" w:line="240" w:lineRule="auto"/>
        <w:ind w:left="5672"/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</w:pP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Решением Совета </w:t>
      </w:r>
      <w:r w:rsidRPr="00C8009B">
        <w:rPr>
          <w:rFonts w:ascii="Times New Roman" w:eastAsia="Droid Sans Fallback" w:hAnsi="Times New Roman" w:cs="Times New Roman"/>
          <w:szCs w:val="28"/>
          <w:lang w:eastAsia="zh-CN" w:bidi="hi-IN"/>
        </w:rPr>
        <w:t>сельского поселения</w:t>
      </w: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>Ивано-Казанский</w:t>
      </w: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 сельсовет</w:t>
      </w:r>
    </w:p>
    <w:p w:rsidR="00C8009B" w:rsidRPr="00C8009B" w:rsidRDefault="00C8009B" w:rsidP="00C8009B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ind w:left="5672"/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</w:pP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муниципального района </w:t>
      </w:r>
    </w:p>
    <w:p w:rsidR="00C8009B" w:rsidRPr="00C8009B" w:rsidRDefault="00C8009B" w:rsidP="00C8009B">
      <w:pPr>
        <w:autoSpaceDE w:val="0"/>
        <w:autoSpaceDN w:val="0"/>
        <w:adjustRightInd w:val="0"/>
        <w:spacing w:after="0" w:line="240" w:lineRule="auto"/>
        <w:ind w:left="5672"/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</w:pP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Иглинский район </w:t>
      </w:r>
    </w:p>
    <w:p w:rsidR="00C8009B" w:rsidRPr="00C8009B" w:rsidRDefault="00C8009B" w:rsidP="00C8009B">
      <w:pPr>
        <w:autoSpaceDE w:val="0"/>
        <w:autoSpaceDN w:val="0"/>
        <w:adjustRightInd w:val="0"/>
        <w:spacing w:after="0" w:line="240" w:lineRule="auto"/>
        <w:ind w:left="5672"/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</w:pP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>Республики Башкортостан</w:t>
      </w:r>
    </w:p>
    <w:p w:rsidR="00C8009B" w:rsidRPr="00C8009B" w:rsidRDefault="00C8009B" w:rsidP="00C8009B">
      <w:pPr>
        <w:autoSpaceDE w:val="0"/>
        <w:autoSpaceDN w:val="0"/>
        <w:adjustRightInd w:val="0"/>
        <w:spacing w:after="0" w:line="240" w:lineRule="auto"/>
        <w:ind w:left="5672"/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</w:pP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>от «2</w:t>
      </w:r>
      <w:r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>1</w:t>
      </w: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»  </w:t>
      </w:r>
      <w:r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>ноября</w:t>
      </w: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 201</w:t>
      </w:r>
      <w:r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>9</w:t>
      </w:r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г. </w:t>
      </w:r>
      <w:bookmarkStart w:id="0" w:name="Par6"/>
      <w:bookmarkEnd w:id="0"/>
      <w:r w:rsidRPr="00C8009B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>№</w:t>
      </w:r>
      <w:r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 35</w:t>
      </w:r>
    </w:p>
    <w:p w:rsidR="00C8009B" w:rsidRPr="00C8009B" w:rsidRDefault="00C8009B" w:rsidP="00C8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09B" w:rsidRPr="00C8009B" w:rsidRDefault="00C8009B" w:rsidP="00C8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C8009B" w:rsidRPr="00C8009B" w:rsidRDefault="00C8009B" w:rsidP="00C8009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формирования, ведения, обязательного опубликования перечня муниципального имущества сельского поселения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имущества муниципального района Иглинский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8009B" w:rsidRPr="00C8009B" w:rsidRDefault="00C8009B" w:rsidP="00C800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правила формирования, ведения, обязательного опубликования перечня муниципального имущества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</w:t>
      </w:r>
      <w:proofErr w:type="gramEnd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2"/>
      <w:bookmarkEnd w:id="1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вносятся сведения о муниципальном имуществе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Иглинский район Республики Башкортостан, включая сведения о земельных участках, зданиях, строениях, сооружениях, нежилых помещениях, оборудовании, машинах, механизмах, установках, транспортных средствах, инвентаре, инструментах, не подлежащем отчуждению в частную собственность, в том числе в собственность субъектов малого или среднего предпринимательства, арендующих это имущество.</w:t>
      </w:r>
      <w:proofErr w:type="gramEnd"/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и ведение перечня осуществляются Комитетом по управлению собственностью Министерства земельных и имущественных отношений Республики Башкортостан по Иглинскому району, и представляется в Администрацию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Иглинский район Республики Башкортостан (далее - Администрация) на утверждение в срок до 1 декабря текущего года.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Представляемые сведения должны содержать в себе следующую информацию об указанном в </w:t>
      </w:r>
      <w:hyperlink w:anchor="P52" w:history="1">
        <w:r w:rsidRPr="00C800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муниципальном имуществе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 района Иглинский район Республики Башкортостан: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 муниципального имущества;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местонахождение;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характеристика;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правообладателей и их количество;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 при его наличии.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Иглинский район Республики Башкортостан в течение 10 дней рассматривает представленные предложения и принимает решение об утверждении перечня.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Информационно-аналитический отдел Администрации в течение 15 дней после утверждения перечня, обеспечивает официальное опубликование перечня в средствах массовой информации (газета «Иглинские вести») и в сети Интернет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Башкортостан.</w:t>
      </w:r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собственностью Министерства земельных и имущественных отношений Республики Башкортостан по Иглинскому району обеспечивает оказание методической помощи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решении вопросов передачи им во владение и (или) в пользование муниципального имущества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bookmarkStart w:id="2" w:name="_GoBack"/>
      <w:bookmarkEnd w:id="2"/>
      <w:r w:rsidRPr="00C8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Иглинский район Республики Башкортостан.</w:t>
      </w:r>
      <w:proofErr w:type="gramEnd"/>
    </w:p>
    <w:p w:rsidR="00C8009B" w:rsidRPr="00C8009B" w:rsidRDefault="00C8009B" w:rsidP="00C800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09B" w:rsidRPr="00C8009B" w:rsidRDefault="00C8009B" w:rsidP="00C8009B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009B" w:rsidRPr="00F24C09" w:rsidRDefault="00C8009B" w:rsidP="00F24C09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C8009B" w:rsidRPr="00F24C09" w:rsidSect="00EF6CA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4F"/>
    <w:rsid w:val="0006300D"/>
    <w:rsid w:val="00373D21"/>
    <w:rsid w:val="004932D5"/>
    <w:rsid w:val="00642448"/>
    <w:rsid w:val="00C14A4F"/>
    <w:rsid w:val="00C8009B"/>
    <w:rsid w:val="00EF6CA5"/>
    <w:rsid w:val="00F24C09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32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3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E19334F964865E11C7C5DB75FA3DE93343810A086CAC8EE470DFBCAA9820FB20418D7109AB6A863C4C6CbDQ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E19334F964865E11C7DBD6639662E03241DC060465A3DEB82F84E1FDb9Q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5</cp:revision>
  <cp:lastPrinted>2019-11-25T06:32:00Z</cp:lastPrinted>
  <dcterms:created xsi:type="dcterms:W3CDTF">2017-11-15T04:54:00Z</dcterms:created>
  <dcterms:modified xsi:type="dcterms:W3CDTF">2019-12-02T12:07:00Z</dcterms:modified>
</cp:coreProperties>
</file>