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Ind w:w="-252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E64F6A" w:rsidRPr="00E64F6A" w:rsidTr="00E64F6A">
        <w:trPr>
          <w:trHeight w:val="2127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F6A" w:rsidRPr="00E64F6A" w:rsidRDefault="00E64F6A" w:rsidP="00E6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4F6A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E64F6A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E64F6A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E64F6A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E64F6A" w:rsidRPr="00E64F6A" w:rsidRDefault="00E64F6A" w:rsidP="00E6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4F6A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E64F6A" w:rsidRPr="00E64F6A" w:rsidRDefault="00E64F6A" w:rsidP="00E6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4F6A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E64F6A" w:rsidRPr="00E64F6A" w:rsidRDefault="00E64F6A" w:rsidP="00E6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4F6A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E64F6A" w:rsidRPr="00E64F6A" w:rsidRDefault="00E64F6A" w:rsidP="00E6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4F6A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E64F6A" w:rsidRPr="00E64F6A" w:rsidRDefault="00E64F6A" w:rsidP="00E64F6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E64F6A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:rsidR="00E64F6A" w:rsidRPr="00E64F6A" w:rsidRDefault="00E64F6A" w:rsidP="00E6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F6A" w:rsidRPr="00E64F6A" w:rsidRDefault="00E64F6A" w:rsidP="00E64F6A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F6A" w:rsidRPr="00E64F6A" w:rsidRDefault="00E64F6A" w:rsidP="00E6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F6A" w:rsidRPr="00E64F6A" w:rsidRDefault="00E64F6A" w:rsidP="00E6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F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656970" wp14:editId="0F8ABF4A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4F6A" w:rsidRPr="00E64F6A" w:rsidRDefault="00E64F6A" w:rsidP="00E6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F6A" w:rsidRPr="00E64F6A" w:rsidRDefault="00E64F6A" w:rsidP="00E6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F6A" w:rsidRPr="00E64F6A" w:rsidRDefault="00E64F6A" w:rsidP="00E6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F6A" w:rsidRPr="00E64F6A" w:rsidRDefault="00E64F6A" w:rsidP="00E6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4F6A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E64F6A" w:rsidRPr="00E64F6A" w:rsidRDefault="00E64F6A" w:rsidP="00E6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4F6A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E64F6A" w:rsidRPr="00E64F6A" w:rsidRDefault="00E64F6A" w:rsidP="00E6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4F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E64F6A" w:rsidRPr="00E64F6A" w:rsidRDefault="00E64F6A" w:rsidP="00E6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4F6A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E64F6A" w:rsidRPr="00E64F6A" w:rsidRDefault="00E64F6A" w:rsidP="00E6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F6A" w:rsidRPr="00E64F6A" w:rsidRDefault="00E64F6A" w:rsidP="00E6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64F6A" w:rsidRPr="00E64F6A" w:rsidRDefault="00E64F6A" w:rsidP="00E64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4140"/>
        <w:gridCol w:w="1800"/>
        <w:gridCol w:w="3960"/>
      </w:tblGrid>
      <w:tr w:rsidR="00E64F6A" w:rsidRPr="00E64F6A" w:rsidTr="00324F2C">
        <w:trPr>
          <w:trHeight w:val="1014"/>
        </w:trPr>
        <w:tc>
          <w:tcPr>
            <w:tcW w:w="4140" w:type="dxa"/>
          </w:tcPr>
          <w:p w:rsidR="00E64F6A" w:rsidRPr="00E64F6A" w:rsidRDefault="00E64F6A" w:rsidP="00E64F6A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4F6A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E64F6A" w:rsidRPr="00E64F6A" w:rsidRDefault="00E64F6A" w:rsidP="00E64F6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64F6A" w:rsidRPr="00E64F6A" w:rsidRDefault="00E64F6A" w:rsidP="00E64F6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64F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="00883C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22 ноябрь </w:t>
            </w:r>
            <w:r w:rsidRPr="00E64F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2021 й.</w:t>
            </w:r>
          </w:p>
        </w:tc>
        <w:tc>
          <w:tcPr>
            <w:tcW w:w="1800" w:type="dxa"/>
          </w:tcPr>
          <w:p w:rsidR="00E64F6A" w:rsidRPr="00E64F6A" w:rsidRDefault="00E64F6A" w:rsidP="00E64F6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64F6A" w:rsidRPr="00E64F6A" w:rsidRDefault="00E64F6A" w:rsidP="00E64F6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64F6A" w:rsidRPr="00E64F6A" w:rsidRDefault="00E64F6A" w:rsidP="00883C6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64F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r w:rsidR="00883C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51</w:t>
            </w:r>
            <w:r w:rsidRPr="00E64F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960" w:type="dxa"/>
          </w:tcPr>
          <w:p w:rsidR="00E64F6A" w:rsidRPr="00E64F6A" w:rsidRDefault="00E64F6A" w:rsidP="00E64F6A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64F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E64F6A" w:rsidRPr="00E64F6A" w:rsidRDefault="00E64F6A" w:rsidP="00E6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64F6A" w:rsidRPr="00E64F6A" w:rsidRDefault="00883C61" w:rsidP="00E64F6A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 ноября</w:t>
            </w:r>
            <w:r w:rsidR="00E64F6A" w:rsidRPr="00E64F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2021 г.</w:t>
            </w:r>
          </w:p>
          <w:p w:rsidR="00E64F6A" w:rsidRPr="00E64F6A" w:rsidRDefault="00E64F6A" w:rsidP="00E64F6A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C1A" w:rsidRPr="00773C1A" w:rsidRDefault="00773C1A" w:rsidP="00883C6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предоставления субсидии из бюджета сельского поселения </w:t>
      </w:r>
      <w:r w:rsidR="00883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Ивано-Казанский</w:t>
      </w:r>
      <w:r w:rsidRPr="007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 w:rsidR="00883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муниципальным бюджетным и автономным учреждениям,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</w:t>
      </w:r>
      <w:r w:rsidR="00883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Ивано-Казанский</w:t>
      </w:r>
      <w:r w:rsidRPr="007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 w:rsidR="00883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и приобретение объектов недвижимого имущества в муниципальную собственность сельского</w:t>
      </w:r>
      <w:proofErr w:type="gramEnd"/>
      <w:r w:rsidRPr="007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</w:t>
      </w: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552" w:rsidRDefault="00773C1A" w:rsidP="00E1555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7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78.2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статьей 1</w:t>
      </w:r>
      <w:r w:rsidR="008339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бюджетном процессе в сельском поселении </w:t>
      </w:r>
      <w:r w:rsidR="00883C6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883C61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утвержденного Решением Совета сельского поселения </w:t>
      </w:r>
      <w:r w:rsidR="00883C6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883C61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r w:rsidR="00E15552" w:rsidRPr="00E15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883C6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15552" w:rsidRPr="00E1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C6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E15552" w:rsidRPr="00E1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83C6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15552" w:rsidRPr="00E1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883C61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3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83C6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8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403FD6" w:rsidRPr="00773C1A" w:rsidRDefault="00403FD6" w:rsidP="00E1555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1A" w:rsidRPr="00773C1A" w:rsidRDefault="00773C1A" w:rsidP="00773C1A">
      <w:pPr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</w:t>
      </w:r>
      <w:hyperlink w:anchor="P37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 из бюджета сельского поселения </w:t>
      </w:r>
      <w:r w:rsidR="00883C6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883C61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муниципальным бюджетным и автономным учреждениям,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</w:t>
      </w:r>
      <w:r w:rsidR="00883C6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883C61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приобретение объектов недвижимого имущества в муниципальную собственность сельского поселения.</w:t>
      </w:r>
    </w:p>
    <w:p w:rsidR="00773C1A" w:rsidRPr="00E15552" w:rsidRDefault="00773C1A" w:rsidP="00773C1A">
      <w:pPr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F263C" w:rsidRDefault="00CF263C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883C61" w:rsidRPr="00403FD6" w:rsidRDefault="00773C1A" w:rsidP="00403FD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73C1A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                                                </w:t>
      </w:r>
      <w:r w:rsidR="00883C6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773C1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83C61">
        <w:rPr>
          <w:rFonts w:ascii="Times New Roman" w:eastAsia="Calibri" w:hAnsi="Times New Roman" w:cs="Times New Roman"/>
          <w:sz w:val="28"/>
          <w:szCs w:val="28"/>
        </w:rPr>
        <w:t xml:space="preserve">   А.А. Куклин</w:t>
      </w: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left="4955" w:right="-284" w:firstLine="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left="4956" w:right="-284" w:firstLine="6"/>
        <w:contextualSpacing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67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Pr="00773C1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сельского поселения </w:t>
      </w:r>
      <w:r w:rsidR="006774C7">
        <w:rPr>
          <w:rFonts w:ascii="Times New Roman" w:eastAsia="Times New Roman" w:hAnsi="Times New Roman" w:cs="Calibri"/>
          <w:sz w:val="28"/>
          <w:szCs w:val="28"/>
          <w:lang w:eastAsia="ru-RU"/>
        </w:rPr>
        <w:t>Ивано-Казанский</w:t>
      </w:r>
      <w:r w:rsidRPr="00773C1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сельсовет муниципального района </w:t>
      </w:r>
      <w:r w:rsidR="006774C7">
        <w:rPr>
          <w:rFonts w:ascii="Times New Roman" w:eastAsia="Times New Roman" w:hAnsi="Times New Roman" w:cs="Calibri"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район</w:t>
      </w:r>
    </w:p>
    <w:p w:rsidR="00773C1A" w:rsidRPr="00773C1A" w:rsidRDefault="00773C1A" w:rsidP="00773C1A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73C1A">
        <w:rPr>
          <w:rFonts w:ascii="Times New Roman" w:eastAsia="Calibri" w:hAnsi="Times New Roman" w:cs="Times New Roman"/>
          <w:sz w:val="28"/>
          <w:szCs w:val="28"/>
        </w:rPr>
        <w:t xml:space="preserve">Республики Башкортостан                                                          </w:t>
      </w: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left="4248" w:right="-284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774C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г. № </w:t>
      </w:r>
      <w:r w:rsidR="006774C7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left="4248" w:right="-284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Start w:id="1" w:name="P37"/>
    <w:bookmarkEnd w:id="1"/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\l "P37" </w:instrTex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субсидии из бюджета сельского поселения </w:t>
      </w:r>
      <w:r w:rsidR="0067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67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муниципальным бюджетным и автономным учреждениям,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</w:t>
      </w:r>
      <w:r w:rsidR="0067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67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приобретение объектов недвижимого имущества в муниципальную собственность сельского поселения</w:t>
      </w:r>
      <w:proofErr w:type="gramEnd"/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right="-284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в соответствии со </w:t>
      </w:r>
      <w:hyperlink r:id="rId8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78.2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устанавливает правила предоставления муниципальным бюджетным и автономным учреждениям, муниципальным унитарным предприятиям сельского поселения </w:t>
      </w:r>
      <w:r w:rsidR="0067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67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соответственно - учреждения, предприятия) субсидии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</w:t>
      </w:r>
      <w:r w:rsidR="0067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67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Башкортостан, в том числе в целях подготовки обоснования инвестиций и проведения его технологического и ценового аудита, или приобретение объектов недвижимого имущества в муниципальную собственность сельского поселения (далее соответственно - субсидия, объекты, муниципальная собственность) с последующим увеличением стоимости основных средств, находящихся на праве оперативного управления у учреждений и предприятий, или уставного фонда предприятий, основанных на праве хозяйственного ведения.</w:t>
      </w:r>
      <w:proofErr w:type="gramEnd"/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учреждениям и предприятиям в пределах средств, предусмотренных решением Совета сельского поселения </w:t>
      </w:r>
      <w:r w:rsidR="0067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67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бюджете сельского поселения </w:t>
      </w:r>
      <w:r w:rsidR="0067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67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– бюджет сельского поселения) на соответствующий финансовый год и плановый период, муниципальной адресной инвестиционной программой на соответствующий финансовый год и плановый период (далее - МАИП), в пределах лимитов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обязательств на предоставление субсидии, доведенных в установленном порядке Администрации сельского поселения </w:t>
      </w:r>
      <w:r w:rsidR="0067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Ивано-Казанский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сельсовет муниципального района </w:t>
      </w:r>
      <w:r w:rsidR="0067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– Администрация), предоставляющей субсидию.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субсидий в целях подготовки обоснования инвестиций и проведения его технологического и ценового аудита осуществляется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Предоставление субсидии осуществляется в соответствии с соглашением, заключенным между Администрацией и учреждением или предприятием (далее - соглашение о предоставлении субсидии) на срок, не превышающий срока действия утвержденных лимитов бюджетных обязательств на предоставление субсидии.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предоставлении субсидии и дополнительные соглашения к указанному соглашению, предусматривающие внесение в него изменений или его расторжение, заключаются в соответствии с типовыми формами, утверждаемыми Администрацией.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Соглашение о предоставлении субсидии заключается отдельно в отношении каждого объекта.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предоставлении субсидии, за исключением субсидии, предоставленной в целях подготовки обоснования инвестиций и проведения его технологического и ценового аудита, должно содержать: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цель и значения результатов предоставления субсидии и ее объем с разбивкой по годам, с указанием наименования объекта, его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(сметной или предполагаемой (предельной) либо стоимости приобретения объекта недвижимого имущества в муниципальную собственность), соответствующих МАИП, а также с указанием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объема капитальных вложений за счет всех источников финансового обеспечения, в том числе объема предоставляемой субсидии, соответствующего соглашению. Объем предоставляемой субсидии должен соответствовать объему бюджетных ассигнований на предоставление субсидии, предусмотренному МАИП</w:t>
      </w:r>
      <w:bookmarkStart w:id="2" w:name="P66"/>
      <w:bookmarkEnd w:id="2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условие о соблюдении муниципальным автономным учреждением, предприятием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68"/>
      <w:bookmarkEnd w:id="3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обязанность муниципального автономного учреждения, предприятия, по открытию в Администрации лицевого счета для учета операций по получению и использованию субсидии (далее - соответствующий лицевой счет);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69"/>
      <w:bookmarkEnd w:id="4"/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обязательство предприятия осуществлять без использования субсидии разработку проектной документации на объекты капитального строительства (приобретение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проектной документации, проведение аудита проектной документации, технологического и ценового аудита инвестиционных проектов по строительству (реконструкции, в том числе с элементами реставрации, техническому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перевооружению) объектов капитального строительства, проведение государственной экспертизы проектной документации, включающей проверку достоверности определения сметной стоимости строительства объектов капитального строительства в случаях, установленных </w:t>
      </w:r>
      <w:hyperlink r:id="rId9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 статьи 8.3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и результатов инженерных изысканий,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субсидии;</w:t>
      </w:r>
      <w:proofErr w:type="gramEnd"/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обязательство учреждения осуществлять расходы, связанные с проведением мероприятий, указанных в </w:t>
      </w:r>
      <w:hyperlink w:anchor="P69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«д»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без использования субсидии, если предоставление субсидии на эти цели не предусмотрено МАИП;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обязательство предприятия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бюджетных средств;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обязательство учреждения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бюджета сельского поселения в объеме, не превышающем размера соответствующих нормативных затрат, применяемых при расчете субсидии на финансовое обеспечение выполнения ими муниципального задания на оказание муниципальных услуг (выполнение работ);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74"/>
      <w:bookmarkEnd w:id="5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сроки (порядок определения сроков) перечисления субсидии на соответствующий лицевой счет;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право Администрации на проведение проверок соблюдения учреждением или предприятием условий, установленных соглашением о предоставлении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порядок возврата учреждением или предприятием средств в объеме остатка не использованной на начало очередного финансового года перечисленной в предшествующем финансовом году субсидии в случае отсутствия решения Администрации о наличии потребности направления этих средств на цели предоставления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м) порядок возврата сумм, использованных учреждением или предприятием,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 положения, предусматривающие приостановление предоставления субсидии либо сокращение объема предоставляемой субсидии в связи с нарушением учреждением или предприятием условия о </w:t>
      </w:r>
      <w:proofErr w:type="spell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капитальных вложений в объекты за счет иных источников финансирования в случае, если соглашением о предоставлении субсидии предусмотрено такое условие;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о) порядок и сроки представления учреждением или предприятием отчетности об использовании субсидии, а также о достижении значений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результатов предоставления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81"/>
      <w:bookmarkEnd w:id="6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п) случаи и порядок внесения изменений в соглашение о предоставлении субсидии, в том числе в случае уменьшения Администрации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р) обязательство учреждения и предприятия в течение 3 месяцев после ввода объекта обеспечить государственную регистрацию права муниципальной собственности на объекты недвижимости, построенные (приобретенные) за счет предоставленной субсидии, и представить в Администрацию выписки из Единого государственного реестра недвижимости о государственной регистрации права муниципальной собственности на объекты недвижимости и документы, необходимые для внесения этих объектов в Реестр муниципального имущества сельского поселения </w:t>
      </w:r>
      <w:r w:rsidR="00403FD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403FD6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 предоставлении субсидии в целях подготовки обоснования инвестиций и проведения его технологического и ценового аудита должно </w:t>
      </w: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положения, предусмотренные </w:t>
      </w:r>
      <w:hyperlink w:anchor="P66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«б»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68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«г»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74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«и»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81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«п» пункта 4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а также цель и значения результатов предоставления и объем субсидии с распределением по годам в отношении каждого объекта с указанием его наименования и общего объема капитальных вложений на подготовку обоснования инвестиций и проведения его технологического и ценового аудита за счет всех источников финансового обеспечения, в том числе объема предоставляемой субсидии, соответствующего решению, сроков подготовки обоснования инвестиций и проведения его технологического и ценового аудита.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Перечисление субсидии осуществляется Администрацией на соответствующие лицевые счета учреждения или предприятия, открытые в Администрации.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Санкционирование расходов учреждения или предприятия, источником финансового обеспечения которых является субсидия, осуществляется в порядке, установленном Администрацией.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сроках и объемах оплаты по муниципальным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объемах перечисления субсидии учреждениям и предприятиям учитывается при формировании прогноза перечислений по расходам из бюджета сельского поселения, необходимого для составления в установленном порядке кассового плана исполнения бюджета.</w:t>
      </w:r>
      <w:proofErr w:type="gramEnd"/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использованные на начало очередного финансового года остатки субсидии подлежат перечислению предприятиями или учреждениями в бюджет сельского поселения в установленном порядке.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9. Администрацией осуществляются проверки соблюдения учреждениями или предприятиями условий, целей и порядка предоставления субсидии.</w:t>
      </w:r>
    </w:p>
    <w:p w:rsidR="00773C1A" w:rsidRPr="00773C1A" w:rsidRDefault="00773C1A" w:rsidP="00773C1A">
      <w:pPr>
        <w:ind w:right="-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773C1A" w:rsidRPr="00773C1A" w:rsidSect="00E64F6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44E8A"/>
    <w:multiLevelType w:val="hybridMultilevel"/>
    <w:tmpl w:val="DD12BD42"/>
    <w:lvl w:ilvl="0" w:tplc="7C4AA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12"/>
    <w:rsid w:val="00062D31"/>
    <w:rsid w:val="000C0BE0"/>
    <w:rsid w:val="000D2358"/>
    <w:rsid w:val="001108AC"/>
    <w:rsid w:val="001549AB"/>
    <w:rsid w:val="001B7BE7"/>
    <w:rsid w:val="00214506"/>
    <w:rsid w:val="0024238E"/>
    <w:rsid w:val="002560E9"/>
    <w:rsid w:val="00310910"/>
    <w:rsid w:val="003475C7"/>
    <w:rsid w:val="003615D0"/>
    <w:rsid w:val="00394D4E"/>
    <w:rsid w:val="003B03DD"/>
    <w:rsid w:val="003F2955"/>
    <w:rsid w:val="00403FD6"/>
    <w:rsid w:val="0043314C"/>
    <w:rsid w:val="00436233"/>
    <w:rsid w:val="00452968"/>
    <w:rsid w:val="004D1CAE"/>
    <w:rsid w:val="0050687A"/>
    <w:rsid w:val="005D7152"/>
    <w:rsid w:val="005E0C49"/>
    <w:rsid w:val="005E4E30"/>
    <w:rsid w:val="005F3671"/>
    <w:rsid w:val="006774C7"/>
    <w:rsid w:val="00686012"/>
    <w:rsid w:val="006D41AF"/>
    <w:rsid w:val="007227C3"/>
    <w:rsid w:val="00750323"/>
    <w:rsid w:val="00773C1A"/>
    <w:rsid w:val="007D51D9"/>
    <w:rsid w:val="00810015"/>
    <w:rsid w:val="0083390F"/>
    <w:rsid w:val="00883C61"/>
    <w:rsid w:val="008D4152"/>
    <w:rsid w:val="009667F7"/>
    <w:rsid w:val="00973D07"/>
    <w:rsid w:val="009A203A"/>
    <w:rsid w:val="009A40F6"/>
    <w:rsid w:val="00A059F8"/>
    <w:rsid w:val="00B55FCA"/>
    <w:rsid w:val="00CA3707"/>
    <w:rsid w:val="00CC43D4"/>
    <w:rsid w:val="00CF263C"/>
    <w:rsid w:val="00E0337F"/>
    <w:rsid w:val="00E15552"/>
    <w:rsid w:val="00E64F6A"/>
    <w:rsid w:val="00EB550F"/>
    <w:rsid w:val="00F30DED"/>
    <w:rsid w:val="00F47FC9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6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6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60535FAF69A80D39C59825BE9529CCC48B4BE1621947D4006CAE644D7B59D96E114E0180318D34AEF1FD9EFE5303C66CF514B456E8x7BA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160535FAF69A80D39C59825BE9529CCC48B4BE1621947D4006CAE644D7B59D96E114E0180318D34AEF1FD9EFE5303C66CF514B456E8x7B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60535FAF69A80D39C59825BE9529CCC4894DEA621847D4006CAE644D7B59D96E114E018B318634AEF1FD9EFE5303C66CF514B456E8x7B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ivan-koz</cp:lastModifiedBy>
  <cp:revision>11</cp:revision>
  <cp:lastPrinted>2021-12-20T10:31:00Z</cp:lastPrinted>
  <dcterms:created xsi:type="dcterms:W3CDTF">2021-11-17T04:06:00Z</dcterms:created>
  <dcterms:modified xsi:type="dcterms:W3CDTF">2021-12-20T10:31:00Z</dcterms:modified>
</cp:coreProperties>
</file>