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1E0C72" w:rsidTr="00B43B0A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</w:p>
          <w:p w:rsidR="001E0C72" w:rsidRDefault="001E0C72" w:rsidP="00B43B0A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C72" w:rsidRDefault="001E0C72" w:rsidP="00B43B0A">
            <w:pPr>
              <w:jc w:val="center"/>
              <w:rPr>
                <w:b/>
              </w:rPr>
            </w:pPr>
          </w:p>
          <w:p w:rsidR="001E0C72" w:rsidRDefault="001E0C72" w:rsidP="00B43B0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275D8EC" wp14:editId="1E0F9B1F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1E0C72" w:rsidRDefault="001E0C72" w:rsidP="00B43B0A">
            <w:pPr>
              <w:jc w:val="center"/>
              <w:rPr>
                <w:b/>
                <w:sz w:val="22"/>
                <w:szCs w:val="22"/>
              </w:rPr>
            </w:pPr>
          </w:p>
          <w:p w:rsidR="001E0C72" w:rsidRDefault="001E0C72" w:rsidP="00B43B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0C72" w:rsidTr="00B43B0A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C72" w:rsidRDefault="001E0C72" w:rsidP="00B43B0A">
            <w:pPr>
              <w:jc w:val="center"/>
              <w:rPr>
                <w:rFonts w:ascii="TimBashk" w:hAnsi="TimBashk"/>
              </w:rPr>
            </w:pPr>
          </w:p>
          <w:p w:rsidR="001E0C72" w:rsidRDefault="001E0C72" w:rsidP="00B43B0A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C72" w:rsidRDefault="001E0C72" w:rsidP="00B43B0A"/>
          <w:p w:rsidR="001E0C72" w:rsidRDefault="001E0C72" w:rsidP="00B43B0A"/>
          <w:p w:rsidR="001E0C72" w:rsidRDefault="001E0C72" w:rsidP="00B43B0A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C72" w:rsidRDefault="001E0C72" w:rsidP="00B43B0A">
            <w:pPr>
              <w:jc w:val="both"/>
              <w:rPr>
                <w:sz w:val="28"/>
                <w:szCs w:val="20"/>
              </w:rPr>
            </w:pPr>
          </w:p>
          <w:p w:rsidR="001E0C72" w:rsidRDefault="001E0C72" w:rsidP="00B43B0A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1E0C72" w:rsidRPr="006D56BB" w:rsidRDefault="001E0C72" w:rsidP="001E0C72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b/>
          <w:color w:val="000000"/>
          <w:sz w:val="28"/>
          <w:szCs w:val="28"/>
        </w:rPr>
        <w:t xml:space="preserve">22 ноябрь 2022 й.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31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                     22 ноября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AA2CAD" w:rsidRDefault="00AA2CAD" w:rsidP="001E0C72">
      <w:pPr>
        <w:pStyle w:val="a3"/>
        <w:jc w:val="both"/>
        <w:rPr>
          <w:b/>
          <w:color w:val="000000"/>
          <w:sz w:val="28"/>
          <w:szCs w:val="28"/>
        </w:rPr>
      </w:pPr>
    </w:p>
    <w:p w:rsidR="001E0C72" w:rsidRDefault="001E0C72" w:rsidP="001E0C72">
      <w:pPr>
        <w:pStyle w:val="a3"/>
        <w:jc w:val="both"/>
        <w:rPr>
          <w:b/>
          <w:color w:val="000000"/>
          <w:sz w:val="28"/>
          <w:szCs w:val="28"/>
        </w:rPr>
      </w:pPr>
    </w:p>
    <w:p w:rsidR="00AA2CAD" w:rsidRPr="00AA2CAD" w:rsidRDefault="00AA2CAD" w:rsidP="00AA2CAD">
      <w:pPr>
        <w:jc w:val="center"/>
        <w:rPr>
          <w:b/>
          <w:bCs/>
          <w:color w:val="000000"/>
          <w:sz w:val="28"/>
          <w:szCs w:val="28"/>
        </w:rPr>
      </w:pPr>
      <w:r w:rsidRPr="00AA2CAD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</w:t>
      </w:r>
      <w:r>
        <w:rPr>
          <w:b/>
          <w:bCs/>
          <w:color w:val="000000"/>
          <w:sz w:val="28"/>
          <w:szCs w:val="28"/>
        </w:rPr>
        <w:t>области</w:t>
      </w:r>
      <w:r w:rsidRPr="00AA2CAD">
        <w:rPr>
          <w:b/>
          <w:bCs/>
          <w:color w:val="000000"/>
          <w:sz w:val="28"/>
          <w:szCs w:val="28"/>
        </w:rPr>
        <w:t xml:space="preserve"> благоустройства на территории сельского поселения </w:t>
      </w:r>
      <w:r>
        <w:rPr>
          <w:b/>
          <w:bCs/>
          <w:color w:val="000000"/>
          <w:sz w:val="28"/>
          <w:szCs w:val="28"/>
        </w:rPr>
        <w:t>Ивано-Казанский</w:t>
      </w:r>
      <w:r w:rsidRPr="00AA2CAD">
        <w:rPr>
          <w:b/>
          <w:bCs/>
          <w:color w:val="000000"/>
          <w:sz w:val="28"/>
          <w:szCs w:val="28"/>
        </w:rPr>
        <w:t xml:space="preserve"> сельсовет муниципального района </w:t>
      </w:r>
      <w:r>
        <w:rPr>
          <w:b/>
          <w:bCs/>
          <w:color w:val="000000"/>
          <w:sz w:val="28"/>
          <w:szCs w:val="28"/>
        </w:rPr>
        <w:t>Иглинский</w:t>
      </w:r>
      <w:r w:rsidRPr="00AA2CAD">
        <w:rPr>
          <w:b/>
          <w:bCs/>
          <w:color w:val="000000"/>
          <w:sz w:val="28"/>
          <w:szCs w:val="28"/>
        </w:rPr>
        <w:t xml:space="preserve"> район</w:t>
      </w:r>
    </w:p>
    <w:p w:rsidR="00AA2CAD" w:rsidRPr="00AA2CAD" w:rsidRDefault="00AA2CAD" w:rsidP="00AA2CAD">
      <w:pPr>
        <w:jc w:val="center"/>
      </w:pPr>
      <w:r w:rsidRPr="00AA2CAD">
        <w:rPr>
          <w:b/>
          <w:bCs/>
          <w:color w:val="000000"/>
          <w:sz w:val="28"/>
          <w:szCs w:val="28"/>
        </w:rPr>
        <w:t xml:space="preserve"> Республики Башкортостан</w:t>
      </w:r>
    </w:p>
    <w:p w:rsidR="00AA2CAD" w:rsidRPr="00AA2CAD" w:rsidRDefault="00AA2CAD" w:rsidP="00AA2CAD">
      <w:pPr>
        <w:shd w:val="clear" w:color="auto" w:fill="FFFFFF"/>
        <w:ind w:firstLine="567"/>
        <w:rPr>
          <w:b/>
          <w:color w:val="000000"/>
        </w:rPr>
      </w:pPr>
    </w:p>
    <w:p w:rsidR="00AA2CAD" w:rsidRDefault="00AA2CAD" w:rsidP="00AA2C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A2CAD">
        <w:rPr>
          <w:color w:val="000000"/>
          <w:sz w:val="28"/>
          <w:szCs w:val="28"/>
        </w:rPr>
        <w:t>В соответствии с пунктом 19 части 1 статьи 14</w:t>
      </w:r>
      <w:r w:rsidRPr="00AA2CAD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AA2CAD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Правилами благоустройства сельского поселения </w:t>
      </w:r>
      <w:r>
        <w:rPr>
          <w:bCs/>
          <w:color w:val="000000"/>
          <w:sz w:val="28"/>
          <w:szCs w:val="28"/>
        </w:rPr>
        <w:t>Ивано-Казанский</w:t>
      </w:r>
      <w:r w:rsidRPr="00AA2CAD">
        <w:rPr>
          <w:bCs/>
          <w:color w:val="000000"/>
          <w:sz w:val="28"/>
          <w:szCs w:val="28"/>
        </w:rPr>
        <w:t xml:space="preserve"> сельсовет муниципального района </w:t>
      </w:r>
      <w:r>
        <w:rPr>
          <w:bCs/>
          <w:color w:val="000000"/>
          <w:sz w:val="28"/>
          <w:szCs w:val="28"/>
        </w:rPr>
        <w:t>Иглинский</w:t>
      </w:r>
      <w:r w:rsidRPr="00AA2CAD">
        <w:rPr>
          <w:bCs/>
          <w:color w:val="000000"/>
          <w:sz w:val="28"/>
          <w:szCs w:val="28"/>
        </w:rPr>
        <w:t xml:space="preserve"> район Республики Башкортостан,</w:t>
      </w:r>
      <w:r w:rsidRPr="00AA2CAD">
        <w:rPr>
          <w:color w:val="000000"/>
          <w:sz w:val="28"/>
          <w:szCs w:val="28"/>
        </w:rPr>
        <w:t xml:space="preserve"> Уставом</w:t>
      </w:r>
      <w:r w:rsidRPr="00AA2CAD">
        <w:rPr>
          <w:sz w:val="28"/>
          <w:szCs w:val="28"/>
        </w:rPr>
        <w:t xml:space="preserve"> </w:t>
      </w:r>
      <w:r w:rsidRPr="00AA2CAD"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>Ивано-Казанский</w:t>
      </w:r>
      <w:r w:rsidRPr="00AA2CAD">
        <w:rPr>
          <w:bCs/>
          <w:color w:val="000000"/>
          <w:sz w:val="28"/>
          <w:szCs w:val="28"/>
        </w:rPr>
        <w:t xml:space="preserve"> сельсовет муниципального района </w:t>
      </w:r>
      <w:r>
        <w:rPr>
          <w:bCs/>
          <w:color w:val="000000"/>
          <w:sz w:val="28"/>
          <w:szCs w:val="28"/>
        </w:rPr>
        <w:t>Иглинский</w:t>
      </w:r>
      <w:r w:rsidRPr="00AA2CAD">
        <w:rPr>
          <w:bCs/>
          <w:color w:val="000000"/>
          <w:sz w:val="28"/>
          <w:szCs w:val="28"/>
        </w:rPr>
        <w:t xml:space="preserve"> район Республики</w:t>
      </w:r>
      <w:proofErr w:type="gramEnd"/>
      <w:r w:rsidRPr="00AA2CAD">
        <w:rPr>
          <w:bCs/>
          <w:color w:val="000000"/>
          <w:sz w:val="28"/>
          <w:szCs w:val="28"/>
        </w:rPr>
        <w:t xml:space="preserve"> Башкортостан, Совет</w:t>
      </w:r>
      <w:r w:rsidRPr="00AA2CAD">
        <w:rPr>
          <w:color w:val="000000"/>
          <w:sz w:val="28"/>
          <w:szCs w:val="28"/>
        </w:rPr>
        <w:t xml:space="preserve"> </w:t>
      </w:r>
      <w:r w:rsidRPr="00AA2CAD"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>Ивано-Казанский</w:t>
      </w:r>
      <w:r w:rsidRPr="00AA2CAD">
        <w:rPr>
          <w:bCs/>
          <w:color w:val="000000"/>
          <w:sz w:val="28"/>
          <w:szCs w:val="28"/>
        </w:rPr>
        <w:t xml:space="preserve"> сельсовет муниципального района </w:t>
      </w:r>
      <w:r>
        <w:rPr>
          <w:bCs/>
          <w:color w:val="000000"/>
          <w:sz w:val="28"/>
          <w:szCs w:val="28"/>
        </w:rPr>
        <w:t>Иглинский</w:t>
      </w:r>
      <w:r w:rsidRPr="00AA2CAD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AA2CAD"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е ш и л</w:t>
      </w:r>
      <w:r w:rsidRPr="00AA2CAD">
        <w:rPr>
          <w:color w:val="000000"/>
          <w:sz w:val="28"/>
          <w:szCs w:val="28"/>
        </w:rPr>
        <w:t>:</w:t>
      </w:r>
    </w:p>
    <w:p w:rsidR="00AA2CAD" w:rsidRPr="00AA2CAD" w:rsidRDefault="00AA2CAD" w:rsidP="00AA2C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A2CAD" w:rsidRPr="00AA2CAD" w:rsidRDefault="00AA2CAD" w:rsidP="00AA2C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CAD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</w:t>
      </w:r>
      <w:r>
        <w:rPr>
          <w:color w:val="000000"/>
          <w:sz w:val="28"/>
          <w:szCs w:val="28"/>
        </w:rPr>
        <w:t>области</w:t>
      </w:r>
      <w:r w:rsidRPr="00AA2CAD">
        <w:rPr>
          <w:color w:val="000000"/>
          <w:sz w:val="28"/>
          <w:szCs w:val="28"/>
        </w:rPr>
        <w:t xml:space="preserve"> благоустройства на территории </w:t>
      </w:r>
      <w:r w:rsidRPr="00AA2CAD"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>Ивано-Казанский</w:t>
      </w:r>
      <w:r w:rsidRPr="00AA2CAD">
        <w:rPr>
          <w:bCs/>
          <w:color w:val="000000"/>
          <w:sz w:val="28"/>
          <w:szCs w:val="28"/>
        </w:rPr>
        <w:t xml:space="preserve"> сельсовет муниципального района </w:t>
      </w:r>
      <w:r>
        <w:rPr>
          <w:bCs/>
          <w:color w:val="000000"/>
          <w:sz w:val="28"/>
          <w:szCs w:val="28"/>
        </w:rPr>
        <w:t>Иглинский</w:t>
      </w:r>
      <w:r w:rsidRPr="00AA2CAD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AA2CAD">
        <w:rPr>
          <w:color w:val="000000"/>
          <w:sz w:val="28"/>
          <w:szCs w:val="28"/>
        </w:rPr>
        <w:t>.</w:t>
      </w:r>
    </w:p>
    <w:p w:rsidR="00AA2CAD" w:rsidRPr="00AA2CAD" w:rsidRDefault="00AA2CAD" w:rsidP="00AA2C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2CAD">
        <w:rPr>
          <w:color w:val="000000"/>
          <w:sz w:val="28"/>
          <w:szCs w:val="28"/>
        </w:rPr>
        <w:t>2. Настоящее решение вступает в силу со дня</w:t>
      </w:r>
      <w:r>
        <w:rPr>
          <w:color w:val="000000"/>
          <w:sz w:val="28"/>
          <w:szCs w:val="28"/>
        </w:rPr>
        <w:t xml:space="preserve"> его официального опубликования</w:t>
      </w:r>
      <w:r w:rsidRPr="00AA2CAD">
        <w:rPr>
          <w:bCs/>
          <w:color w:val="000000"/>
          <w:sz w:val="28"/>
          <w:szCs w:val="28"/>
        </w:rPr>
        <w:t>.</w:t>
      </w:r>
      <w:r w:rsidRPr="00AA2CAD">
        <w:rPr>
          <w:color w:val="000000"/>
          <w:sz w:val="28"/>
          <w:szCs w:val="28"/>
        </w:rPr>
        <w:t xml:space="preserve">  </w:t>
      </w:r>
    </w:p>
    <w:p w:rsidR="00AA2CAD" w:rsidRPr="00AA2CAD" w:rsidRDefault="00AA2CAD" w:rsidP="00AA2CAD">
      <w:pPr>
        <w:ind w:firstLine="709"/>
        <w:jc w:val="both"/>
        <w:rPr>
          <w:sz w:val="28"/>
          <w:szCs w:val="28"/>
        </w:rPr>
      </w:pPr>
      <w:r w:rsidRPr="00AA2CAD">
        <w:rPr>
          <w:color w:val="000000"/>
          <w:sz w:val="28"/>
          <w:szCs w:val="28"/>
        </w:rPr>
        <w:t xml:space="preserve">3. </w:t>
      </w:r>
      <w:r w:rsidRPr="00AA2CAD">
        <w:rPr>
          <w:sz w:val="28"/>
          <w:szCs w:val="28"/>
        </w:rPr>
        <w:t xml:space="preserve">Обнародовать настоящее решение в порядке, установленном Уставом сельского поселения </w:t>
      </w:r>
      <w:r>
        <w:rPr>
          <w:sz w:val="28"/>
          <w:szCs w:val="28"/>
        </w:rPr>
        <w:t>Ивано-Казанский</w:t>
      </w:r>
      <w:r w:rsidRPr="00AA2CAD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Иглинский</w:t>
      </w:r>
      <w:r w:rsidRPr="00AA2CAD">
        <w:rPr>
          <w:sz w:val="28"/>
          <w:szCs w:val="28"/>
        </w:rPr>
        <w:t xml:space="preserve"> район Республики Башкортостан.</w:t>
      </w:r>
    </w:p>
    <w:p w:rsidR="00AA2CAD" w:rsidRDefault="00AA2CAD" w:rsidP="00AA2CA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AA2CAD">
        <w:rPr>
          <w:sz w:val="28"/>
          <w:szCs w:val="28"/>
        </w:rPr>
        <w:t xml:space="preserve">4. </w:t>
      </w:r>
      <w:proofErr w:type="gramStart"/>
      <w:r w:rsidRPr="00AA2CAD">
        <w:rPr>
          <w:sz w:val="28"/>
          <w:szCs w:val="28"/>
        </w:rPr>
        <w:t>Контроль за</w:t>
      </w:r>
      <w:proofErr w:type="gramEnd"/>
      <w:r w:rsidRPr="00AA2CAD">
        <w:rPr>
          <w:sz w:val="28"/>
          <w:szCs w:val="28"/>
        </w:rPr>
        <w:t xml:space="preserve"> исполнением настоящего решения возложить на постоянную комиссию по развитию предпринимательства, земельным вопросам, благоустройству и экологии</w:t>
      </w:r>
      <w:r>
        <w:rPr>
          <w:sz w:val="28"/>
          <w:szCs w:val="28"/>
        </w:rPr>
        <w:t xml:space="preserve"> </w:t>
      </w:r>
      <w:r w:rsidRPr="008447EA">
        <w:rPr>
          <w:sz w:val="28"/>
          <w:szCs w:val="28"/>
          <w:shd w:val="clear" w:color="auto" w:fill="FFFFFF"/>
        </w:rPr>
        <w:t xml:space="preserve">(председатель </w:t>
      </w:r>
      <w:r>
        <w:rPr>
          <w:sz w:val="28"/>
          <w:szCs w:val="28"/>
          <w:shd w:val="clear" w:color="auto" w:fill="FFFFFF"/>
        </w:rPr>
        <w:t>В.И. Григорьев</w:t>
      </w:r>
      <w:r w:rsidRPr="008447EA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:rsidR="00AA2CAD" w:rsidRDefault="00AA2CAD" w:rsidP="00AA2CAD">
      <w:pPr>
        <w:jc w:val="both"/>
        <w:rPr>
          <w:sz w:val="28"/>
          <w:szCs w:val="28"/>
          <w:shd w:val="clear" w:color="auto" w:fill="FFFFFF"/>
        </w:rPr>
      </w:pPr>
    </w:p>
    <w:p w:rsidR="00AA2CAD" w:rsidRDefault="00AA2CAD" w:rsidP="00AA2CAD">
      <w:pPr>
        <w:jc w:val="both"/>
        <w:rPr>
          <w:sz w:val="28"/>
          <w:szCs w:val="28"/>
          <w:shd w:val="clear" w:color="auto" w:fill="FFFFFF"/>
        </w:rPr>
      </w:pPr>
    </w:p>
    <w:p w:rsidR="00AA2CAD" w:rsidRPr="00B83D20" w:rsidRDefault="00AA2CAD" w:rsidP="00AA2CAD">
      <w:pPr>
        <w:jc w:val="both"/>
        <w:rPr>
          <w:sz w:val="28"/>
          <w:szCs w:val="28"/>
          <w:shd w:val="clear" w:color="auto" w:fill="FFFFFF"/>
        </w:rPr>
      </w:pPr>
    </w:p>
    <w:p w:rsidR="00AA2CAD" w:rsidRPr="00B83D20" w:rsidRDefault="00AA2CAD" w:rsidP="00AA2CAD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B83D20">
        <w:rPr>
          <w:sz w:val="28"/>
          <w:szCs w:val="28"/>
          <w:shd w:val="clear" w:color="auto" w:fill="FFFFFF"/>
        </w:rPr>
        <w:t xml:space="preserve">Глава сельского поселения                                            </w:t>
      </w:r>
      <w:r>
        <w:rPr>
          <w:sz w:val="28"/>
          <w:szCs w:val="28"/>
          <w:shd w:val="clear" w:color="auto" w:fill="FFFFFF"/>
        </w:rPr>
        <w:t xml:space="preserve">       </w:t>
      </w:r>
      <w:r w:rsidRPr="00B83D20">
        <w:rPr>
          <w:sz w:val="28"/>
          <w:szCs w:val="28"/>
          <w:shd w:val="clear" w:color="auto" w:fill="FFFFFF"/>
        </w:rPr>
        <w:t xml:space="preserve">                        А.А. Куклин</w:t>
      </w:r>
    </w:p>
    <w:p w:rsidR="00AA2CAD" w:rsidRPr="00AA2CAD" w:rsidRDefault="00AA2CAD" w:rsidP="00AA2CAD">
      <w:pPr>
        <w:ind w:firstLine="709"/>
        <w:jc w:val="both"/>
        <w:rPr>
          <w:sz w:val="28"/>
          <w:szCs w:val="28"/>
        </w:rPr>
      </w:pPr>
    </w:p>
    <w:p w:rsidR="00AA2CAD" w:rsidRDefault="00AA2CAD" w:rsidP="00AA2C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6766" w:rsidRPr="008B1104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 w:rsidRPr="008B1104">
        <w:rPr>
          <w:rFonts w:eastAsia="Calibri"/>
          <w:sz w:val="28"/>
          <w:szCs w:val="28"/>
          <w:lang w:eastAsia="en-US"/>
        </w:rPr>
        <w:lastRenderedPageBreak/>
        <w:t>УТВЕРЖДЕН</w:t>
      </w:r>
      <w:r w:rsidR="00292E2E">
        <w:rPr>
          <w:rFonts w:eastAsia="Calibri"/>
          <w:sz w:val="28"/>
          <w:szCs w:val="28"/>
          <w:lang w:eastAsia="en-US"/>
        </w:rPr>
        <w:t>О</w:t>
      </w:r>
    </w:p>
    <w:p w:rsidR="00D86766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 w:rsidRPr="008B1104">
        <w:rPr>
          <w:rFonts w:eastAsia="Calibri"/>
          <w:sz w:val="28"/>
          <w:szCs w:val="28"/>
          <w:lang w:eastAsia="en-US"/>
        </w:rPr>
        <w:t xml:space="preserve">Решением Совета </w:t>
      </w:r>
    </w:p>
    <w:p w:rsidR="00D86766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8B1104">
        <w:rPr>
          <w:rFonts w:eastAsia="Calibri"/>
          <w:sz w:val="28"/>
          <w:szCs w:val="28"/>
          <w:lang w:eastAsia="en-US"/>
        </w:rPr>
        <w:t>ельского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8B1104">
        <w:rPr>
          <w:rFonts w:eastAsia="Calibri"/>
          <w:sz w:val="28"/>
          <w:szCs w:val="28"/>
          <w:lang w:eastAsia="en-US"/>
        </w:rPr>
        <w:t xml:space="preserve">оселения </w:t>
      </w:r>
    </w:p>
    <w:p w:rsidR="00D86766" w:rsidRPr="008B1104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Ивано-Казанский</w:t>
      </w:r>
      <w:r w:rsidRPr="008B1104">
        <w:rPr>
          <w:rFonts w:eastAsia="Calibri"/>
          <w:sz w:val="28"/>
          <w:szCs w:val="28"/>
          <w:lang w:eastAsia="en-US"/>
        </w:rPr>
        <w:t xml:space="preserve"> сельсовет</w:t>
      </w:r>
    </w:p>
    <w:p w:rsidR="00D86766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района</w:t>
      </w:r>
      <w:r w:rsidRPr="008B1104">
        <w:rPr>
          <w:rFonts w:eastAsia="Calibri"/>
          <w:sz w:val="28"/>
          <w:szCs w:val="28"/>
          <w:lang w:eastAsia="en-US"/>
        </w:rPr>
        <w:t xml:space="preserve"> Иглинский район </w:t>
      </w:r>
    </w:p>
    <w:p w:rsidR="00D86766" w:rsidRPr="008B1104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 w:rsidRPr="008B1104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8B1104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ашкортостан</w:t>
      </w:r>
    </w:p>
    <w:p w:rsidR="00D86766" w:rsidRPr="008B1104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 w:rsidRPr="008B1104">
        <w:rPr>
          <w:rFonts w:eastAsia="Calibri"/>
          <w:sz w:val="28"/>
          <w:szCs w:val="28"/>
          <w:lang w:eastAsia="en-US"/>
        </w:rPr>
        <w:t xml:space="preserve">от </w:t>
      </w:r>
      <w:r w:rsidR="001E0C72">
        <w:rPr>
          <w:rFonts w:eastAsia="Calibri"/>
          <w:sz w:val="28"/>
          <w:szCs w:val="28"/>
          <w:lang w:eastAsia="en-US"/>
        </w:rPr>
        <w:t>22 ноября</w:t>
      </w:r>
      <w:r w:rsidRPr="008B1104">
        <w:rPr>
          <w:rFonts w:eastAsia="Calibri"/>
          <w:sz w:val="28"/>
          <w:szCs w:val="28"/>
          <w:lang w:eastAsia="en-US"/>
        </w:rPr>
        <w:t xml:space="preserve"> 2022 г.</w:t>
      </w:r>
    </w:p>
    <w:p w:rsidR="00D86766" w:rsidRPr="008B1104" w:rsidRDefault="00D86766" w:rsidP="00D86766">
      <w:pPr>
        <w:tabs>
          <w:tab w:val="left" w:pos="1134"/>
          <w:tab w:val="left" w:pos="1276"/>
        </w:tabs>
        <w:spacing w:line="256" w:lineRule="auto"/>
        <w:ind w:left="5954"/>
        <w:rPr>
          <w:rFonts w:eastAsia="Calibri"/>
          <w:sz w:val="28"/>
          <w:szCs w:val="28"/>
          <w:lang w:eastAsia="en-US"/>
        </w:rPr>
      </w:pPr>
      <w:r w:rsidRPr="008B1104">
        <w:rPr>
          <w:rFonts w:eastAsia="Calibri"/>
          <w:sz w:val="28"/>
          <w:szCs w:val="28"/>
          <w:lang w:eastAsia="en-US"/>
        </w:rPr>
        <w:t xml:space="preserve">№ </w:t>
      </w:r>
      <w:r w:rsidR="001E0C72">
        <w:rPr>
          <w:rFonts w:eastAsia="Calibri"/>
          <w:sz w:val="28"/>
          <w:szCs w:val="28"/>
          <w:lang w:eastAsia="en-US"/>
        </w:rPr>
        <w:t>311</w:t>
      </w:r>
      <w:bookmarkStart w:id="0" w:name="_GoBack"/>
      <w:bookmarkEnd w:id="0"/>
    </w:p>
    <w:p w:rsidR="00AA2CAD" w:rsidRPr="00AA2CAD" w:rsidRDefault="00AA2CAD" w:rsidP="00AA2C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6766" w:rsidRDefault="00AA2CAD" w:rsidP="00D867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6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A2CAD" w:rsidRPr="00D86766" w:rsidRDefault="00AA2CAD" w:rsidP="00D867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66">
        <w:rPr>
          <w:rFonts w:ascii="Times New Roman" w:hAnsi="Times New Roman" w:cs="Times New Roman"/>
          <w:b/>
          <w:sz w:val="28"/>
          <w:szCs w:val="28"/>
        </w:rPr>
        <w:t xml:space="preserve">о муниципальном контроле в </w:t>
      </w:r>
      <w:r w:rsidR="00D86766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D86766">
        <w:rPr>
          <w:rFonts w:ascii="Times New Roman" w:hAnsi="Times New Roman" w:cs="Times New Roman"/>
          <w:b/>
          <w:sz w:val="28"/>
          <w:szCs w:val="28"/>
        </w:rPr>
        <w:t xml:space="preserve"> благоустройства на территории сельского поселения </w:t>
      </w:r>
      <w:r w:rsidR="00D86766">
        <w:rPr>
          <w:rFonts w:ascii="Times New Roman" w:hAnsi="Times New Roman" w:cs="Times New Roman"/>
          <w:b/>
          <w:sz w:val="28"/>
          <w:szCs w:val="28"/>
        </w:rPr>
        <w:t>Ивано-Казанский</w:t>
      </w:r>
      <w:r w:rsidRPr="00D8676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r w:rsidR="00D86766">
        <w:rPr>
          <w:rFonts w:ascii="Times New Roman" w:hAnsi="Times New Roman" w:cs="Times New Roman"/>
          <w:b/>
          <w:sz w:val="28"/>
          <w:szCs w:val="28"/>
        </w:rPr>
        <w:t>Иглинский</w:t>
      </w:r>
      <w:r w:rsidRPr="00D86766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AA2CAD" w:rsidRPr="00AA2CAD" w:rsidRDefault="00AA2CAD" w:rsidP="00AA2C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осуществления муниципального контроля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сельского поселения </w:t>
      </w:r>
      <w:r w:rsidR="00D86766">
        <w:rPr>
          <w:rFonts w:ascii="Times New Roman" w:hAnsi="Times New Roman" w:cs="Times New Roman"/>
          <w:sz w:val="28"/>
          <w:szCs w:val="28"/>
        </w:rPr>
        <w:t>Ивано-Казанский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D86766">
        <w:rPr>
          <w:rFonts w:ascii="Times New Roman" w:hAnsi="Times New Roman" w:cs="Times New Roman"/>
          <w:sz w:val="28"/>
          <w:szCs w:val="28"/>
        </w:rPr>
        <w:t>Иглинский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контроль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благоустройства).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 xml:space="preserve">Предметом контроля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</w:t>
      </w:r>
      <w:r w:rsidR="00D86766">
        <w:rPr>
          <w:rFonts w:ascii="Times New Roman" w:hAnsi="Times New Roman" w:cs="Times New Roman"/>
          <w:sz w:val="28"/>
          <w:szCs w:val="28"/>
        </w:rPr>
        <w:t xml:space="preserve"> на</w:t>
      </w:r>
      <w:r w:rsidRPr="00AA2CAD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 </w:t>
      </w:r>
      <w:r w:rsidR="00D86766">
        <w:rPr>
          <w:rFonts w:ascii="Times New Roman" w:hAnsi="Times New Roman" w:cs="Times New Roman"/>
          <w:sz w:val="28"/>
          <w:szCs w:val="28"/>
        </w:rPr>
        <w:t>Ивано-Казанский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D86766">
        <w:rPr>
          <w:rFonts w:ascii="Times New Roman" w:hAnsi="Times New Roman" w:cs="Times New Roman"/>
          <w:sz w:val="28"/>
          <w:szCs w:val="28"/>
        </w:rPr>
        <w:t>Иглинский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1.3. Контроль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осуществляется администрацией сельского поселения </w:t>
      </w:r>
      <w:r w:rsidR="00D86766">
        <w:rPr>
          <w:rFonts w:ascii="Times New Roman" w:hAnsi="Times New Roman" w:cs="Times New Roman"/>
          <w:sz w:val="28"/>
          <w:szCs w:val="28"/>
        </w:rPr>
        <w:t>Ивано-Казанский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D86766">
        <w:rPr>
          <w:rFonts w:ascii="Times New Roman" w:hAnsi="Times New Roman" w:cs="Times New Roman"/>
          <w:sz w:val="28"/>
          <w:szCs w:val="28"/>
        </w:rPr>
        <w:t>Иглинский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администрация).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1.4. Должностными лицами администрации, уполномоченными осуществлять контроль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являются специалист 1 категории (по благоустройству), либо глава сельского поселения (далее также – должностные лица, уполномоченные осуществлять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осуществлять контроль, при осуществлении контроля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 xml:space="preserve">1.5. К отношениям, связанным с осуществлением контроля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1.6. Администрация осуществляет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благоустройства, включающих: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действующим законодательством и Правилами благоустройства;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3) обязательные требования по уборке территории сельского поселения </w:t>
      </w:r>
      <w:r w:rsidR="00D86766">
        <w:rPr>
          <w:rFonts w:ascii="Times New Roman" w:hAnsi="Times New Roman" w:cs="Times New Roman"/>
          <w:sz w:val="28"/>
          <w:szCs w:val="28"/>
        </w:rPr>
        <w:t>Ивано-Казанский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D86766">
        <w:rPr>
          <w:rFonts w:ascii="Times New Roman" w:hAnsi="Times New Roman" w:cs="Times New Roman"/>
          <w:sz w:val="28"/>
          <w:szCs w:val="28"/>
        </w:rPr>
        <w:t>Иглинский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</w:t>
      </w:r>
      <w:r w:rsidR="00D86766">
        <w:rPr>
          <w:rFonts w:ascii="Times New Roman" w:hAnsi="Times New Roman" w:cs="Times New Roman"/>
          <w:sz w:val="28"/>
          <w:szCs w:val="28"/>
        </w:rPr>
        <w:t xml:space="preserve"> </w:t>
      </w:r>
      <w:r w:rsidRPr="00AA2CAD">
        <w:rPr>
          <w:rFonts w:ascii="Times New Roman" w:hAnsi="Times New Roman" w:cs="Times New Roman"/>
          <w:sz w:val="28"/>
          <w:szCs w:val="28"/>
        </w:rPr>
        <w:t xml:space="preserve">сельское поселение) в зимний период, включая контроль проведения мероприятий по очистке от снега, наледи и сосулек кровель зданий, сооружений;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4) обязательные требования по уборке территории 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8) обязательные требования по складированию твердых коммунальных отходов;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Администрация осуществляет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3) дворовые территории;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4) детские и спортивные площадки;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5) площадки для выгула животных;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6) парковки (парковочные места);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7) парки, скверы, иные зеленые зоны;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8) технические и санитарно-защитные зоны;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1.8. При осуществлении контроля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система оценки и управления рисками не применяется.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2.1. Администрация осуществляет контроль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2.3. При осуществлении контроля в </w:t>
      </w:r>
      <w:r w:rsidR="00D86766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</w:t>
      </w:r>
      <w:r w:rsidR="00E954C0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незамедлительно направляет информацию об этом главе (заместителю главы) сельского поселения для принятия решения о проведении контрольных мероприятий.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2.5. При осуществлении администрацией контроля в </w:t>
      </w:r>
      <w:r w:rsidR="00E954C0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могут проводиться следующие виды профилактических мероприятий: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3) объявление предостережений;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в иных формах.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Администрация также вправе информировать население сельского поселения на собраниях и конференциях граждан об обязательных требованиях, предъявляемых к объектам контроля.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</w:t>
      </w:r>
      <w:r w:rsidR="00E954C0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и утверждаемый распоряжением администрации, подписываемым главой </w:t>
      </w:r>
      <w:r w:rsidR="00E954C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A2CAD">
        <w:rPr>
          <w:rFonts w:ascii="Times New Roman" w:hAnsi="Times New Roman" w:cs="Times New Roman"/>
          <w:sz w:val="28"/>
          <w:szCs w:val="28"/>
        </w:rPr>
        <w:t xml:space="preserve">. Указанный доклад размещается в срок до 1 июля года, следующего за отчетным годом, на официальном сайте администрации муниципального района </w:t>
      </w:r>
      <w:r w:rsidR="00E954C0">
        <w:rPr>
          <w:rFonts w:ascii="Times New Roman" w:hAnsi="Times New Roman" w:cs="Times New Roman"/>
          <w:sz w:val="28"/>
          <w:szCs w:val="28"/>
        </w:rPr>
        <w:t>Иглинский</w:t>
      </w:r>
      <w:r w:rsidRPr="00AA2C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разделе сельского поселения в специальном подразделе, посвященном контрольной деятельности.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законом ценностям. Предостережения подписываются главой сельского поселения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«О типовых формах документов, используемых контрольным (надзорным) органом».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AA2CAD">
        <w:rPr>
          <w:rFonts w:ascii="Times New Roman" w:hAnsi="Times New Roman" w:cs="Times New Roman"/>
          <w:sz w:val="28"/>
          <w:szCs w:val="28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Личный прием граждан проводится главой сельского поселения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1) организация и осуществление контроля в </w:t>
      </w:r>
      <w:r w:rsidR="00E954C0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сельского поселения или должностным лицом, уполномоченным осуществлять контроль.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 Осуществление контрольных мероприятий и контрольных действий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3.1. При осуществлении контроля в </w:t>
      </w:r>
      <w:r w:rsidR="00E954C0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в автоматическом режиме технических средств фиксации правонарушений, имеющих функции фото- и киносъемки, видеозаписи);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</w:t>
      </w:r>
      <w:r w:rsidR="00E954C0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о проведении контрольного мероприятия.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сельского поселения, задания, содержащегося в планах работы администрации, в том числе в случаях, установленных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3.9. Администрация при организации и осуществлении контроля в </w:t>
      </w:r>
      <w:r w:rsidR="00E954C0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3.10. 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1) отсутствие контролируемого лица либо его представителя не препятствует оценке должностным лицом, уполномоченным осуществлять контроль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2) 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3) имеются уважительные причины для отсутствия контролируемого лица (болезнь контролируемого лица, его командировка и т.п.) при проведении контрольного мероприятия.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AA2CA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AA2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31.07.2020 № 248-ФЗ «О государственном контроле (надзоре) и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AA2CAD">
        <w:rPr>
          <w:rFonts w:ascii="Times New Roman" w:hAnsi="Times New Roman" w:cs="Times New Roman"/>
          <w:sz w:val="28"/>
          <w:szCs w:val="28"/>
        </w:rPr>
        <w:t>осуществляться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31.07.2020 № 248-ФЗ «О государственном </w:t>
      </w:r>
      <w:r w:rsidRPr="00AA2CAD">
        <w:rPr>
          <w:rFonts w:ascii="Times New Roman" w:hAnsi="Times New Roman" w:cs="Times New Roman"/>
          <w:sz w:val="28"/>
          <w:szCs w:val="28"/>
        </w:rPr>
        <w:lastRenderedPageBreak/>
        <w:t>контроле (надзоре) и муниципальном контроле в Российской Федерации» и разделом 4 настоящего Положения.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AA2CAD">
        <w:rPr>
          <w:rFonts w:ascii="Times New Roman" w:hAnsi="Times New Roman" w:cs="Times New Roman"/>
          <w:sz w:val="28"/>
          <w:szCs w:val="28"/>
        </w:rPr>
        <w:t xml:space="preserve"> объектом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CAD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3.20. Должностные лица, осуществляющие контроль, при осуществлении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взаимодействуют в установленном порядке с федеральными органами исполнительной власти и их территориальными органами, </w:t>
      </w:r>
      <w:r w:rsidRPr="00AA2CAD">
        <w:rPr>
          <w:rFonts w:ascii="Times New Roman" w:hAnsi="Times New Roman" w:cs="Times New Roman"/>
          <w:sz w:val="28"/>
          <w:szCs w:val="28"/>
        </w:rPr>
        <w:lastRenderedPageBreak/>
        <w:t>с органами исполнительной власти Республики Башкортостан, органами местного самоуправления, правоохранительными органами, организациями и гражданами.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4. Обжалование решений администрации, действий (бездействия) должностных лиц, уполномоченных осуществлять контроль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4.1. Решения администрации, действия (бездействие) должностных лиц, уполномоченных осуществлять контроль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4.2. Контролируемые лица, права и законные интересы которых, по их мнению, были непосредственно нарушены в рамках осуществления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имеют право на досудебное обжалование: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лиц, уполномоченных осуществлять контроль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благоустройства, в рамках контрольных мероприятий.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сельского поселения с предварительным информированием главы сельского поселения о наличии в жалобе (документах) сведений, составляющих государственную или иную охраняемую законом тайну.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4.4. Жалоба на решение администрации, действия (бездействие) его должностных лиц рассматривается главой сельского поселения.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lastRenderedPageBreak/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сельского поселения не более чем на 20 рабочих дней.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5. Ключевые показатели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и их целевые значения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5.1. Оценка результативности и эффективности осуществления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AD">
        <w:rPr>
          <w:rFonts w:ascii="Times New Roman" w:hAnsi="Times New Roman" w:cs="Times New Roman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</w:t>
      </w:r>
      <w:r w:rsidR="002344DD">
        <w:rPr>
          <w:rFonts w:ascii="Times New Roman" w:hAnsi="Times New Roman" w:cs="Times New Roman"/>
          <w:sz w:val="28"/>
          <w:szCs w:val="28"/>
        </w:rPr>
        <w:t>области</w:t>
      </w:r>
      <w:r w:rsidRPr="00AA2CAD">
        <w:rPr>
          <w:rFonts w:ascii="Times New Roman" w:hAnsi="Times New Roman" w:cs="Times New Roman"/>
          <w:sz w:val="28"/>
          <w:szCs w:val="28"/>
        </w:rPr>
        <w:t xml:space="preserve"> благоустройства утверждаются Советом сельского поселения.</w:t>
      </w: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CAD" w:rsidRPr="00AA2CAD" w:rsidRDefault="00AA2CAD" w:rsidP="00D86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A2CAD" w:rsidRPr="00AA2CAD" w:rsidSect="00AA2CA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CC"/>
    <w:rsid w:val="001E0C72"/>
    <w:rsid w:val="002344DD"/>
    <w:rsid w:val="00292E2E"/>
    <w:rsid w:val="00AA2CAD"/>
    <w:rsid w:val="00D86766"/>
    <w:rsid w:val="00E954C0"/>
    <w:rsid w:val="00EE7DCC"/>
    <w:rsid w:val="00F379F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C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44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4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C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44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4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7068-155E-4E5E-A5AC-4CC98413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5853</Words>
  <Characters>33365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2022-12-01T10:02:00Z</cp:lastPrinted>
  <dcterms:created xsi:type="dcterms:W3CDTF">2022-11-08T09:25:00Z</dcterms:created>
  <dcterms:modified xsi:type="dcterms:W3CDTF">2022-12-01T10:04:00Z</dcterms:modified>
</cp:coreProperties>
</file>