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306ECD" w:rsidTr="00406525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</w:p>
          <w:p w:rsidR="00306ECD" w:rsidRDefault="00306ECD" w:rsidP="00406525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ECD" w:rsidRDefault="00306ECD" w:rsidP="00406525">
            <w:pPr>
              <w:jc w:val="center"/>
              <w:rPr>
                <w:b/>
              </w:rPr>
            </w:pPr>
          </w:p>
          <w:p w:rsidR="00306ECD" w:rsidRDefault="00306ECD" w:rsidP="0040652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F4E982" wp14:editId="43AF232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306ECD" w:rsidRDefault="00306ECD" w:rsidP="00406525">
            <w:pPr>
              <w:jc w:val="center"/>
              <w:rPr>
                <w:b/>
                <w:sz w:val="22"/>
                <w:szCs w:val="22"/>
              </w:rPr>
            </w:pPr>
          </w:p>
          <w:p w:rsidR="00306ECD" w:rsidRDefault="00306ECD" w:rsidP="004065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06ECD" w:rsidTr="0040652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ECD" w:rsidRDefault="00306ECD" w:rsidP="00406525">
            <w:pPr>
              <w:jc w:val="center"/>
              <w:rPr>
                <w:rFonts w:ascii="TimBashk" w:hAnsi="TimBashk"/>
              </w:rPr>
            </w:pPr>
          </w:p>
          <w:p w:rsidR="00306ECD" w:rsidRDefault="00306ECD" w:rsidP="00406525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ECD" w:rsidRDefault="00306ECD" w:rsidP="00406525"/>
          <w:p w:rsidR="00306ECD" w:rsidRDefault="00306ECD" w:rsidP="00406525"/>
          <w:p w:rsidR="00306ECD" w:rsidRDefault="00306ECD" w:rsidP="00406525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ECD" w:rsidRDefault="00306ECD" w:rsidP="00406525">
            <w:pPr>
              <w:jc w:val="both"/>
              <w:rPr>
                <w:sz w:val="28"/>
                <w:szCs w:val="20"/>
              </w:rPr>
            </w:pPr>
          </w:p>
          <w:p w:rsidR="00306ECD" w:rsidRDefault="00306ECD" w:rsidP="0040652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306ECD" w:rsidRDefault="00306ECD" w:rsidP="00306EC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B6509B">
        <w:rPr>
          <w:b/>
          <w:color w:val="000000"/>
          <w:sz w:val="28"/>
          <w:szCs w:val="28"/>
        </w:rPr>
        <w:t xml:space="preserve"> 22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март 2023 й. 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60</w:t>
      </w:r>
      <w:r>
        <w:rPr>
          <w:b/>
          <w:color w:val="000000"/>
          <w:sz w:val="28"/>
          <w:szCs w:val="28"/>
        </w:rPr>
        <w:t xml:space="preserve">                       22  марта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306ECD" w:rsidRDefault="00306ECD" w:rsidP="00306ECD">
      <w:pPr>
        <w:shd w:val="clear" w:color="auto" w:fill="FFFFFF"/>
        <w:rPr>
          <w:b/>
          <w:color w:val="000000"/>
          <w:sz w:val="28"/>
          <w:szCs w:val="28"/>
        </w:rPr>
      </w:pPr>
    </w:p>
    <w:p w:rsidR="00306ECD" w:rsidRDefault="00306ECD" w:rsidP="00306ECD">
      <w:pPr>
        <w:jc w:val="center"/>
        <w:rPr>
          <w:b/>
          <w:sz w:val="28"/>
          <w:szCs w:val="28"/>
        </w:rPr>
      </w:pPr>
    </w:p>
    <w:p w:rsidR="00306ECD" w:rsidRDefault="00306ECD" w:rsidP="00306ECD">
      <w:pPr>
        <w:jc w:val="center"/>
        <w:rPr>
          <w:b/>
          <w:sz w:val="28"/>
          <w:szCs w:val="28"/>
        </w:rPr>
      </w:pPr>
    </w:p>
    <w:p w:rsidR="00306ECD" w:rsidRPr="00306ECD" w:rsidRDefault="00306ECD" w:rsidP="00306ECD">
      <w:pPr>
        <w:jc w:val="center"/>
        <w:rPr>
          <w:b/>
          <w:sz w:val="28"/>
          <w:szCs w:val="28"/>
        </w:rPr>
      </w:pPr>
      <w:r w:rsidRPr="00306ECD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</w:t>
      </w:r>
    </w:p>
    <w:p w:rsidR="00306ECD" w:rsidRPr="00306ECD" w:rsidRDefault="00306ECD" w:rsidP="00306ECD">
      <w:pPr>
        <w:jc w:val="center"/>
        <w:rPr>
          <w:b/>
          <w:sz w:val="28"/>
          <w:szCs w:val="28"/>
        </w:rPr>
      </w:pPr>
    </w:p>
    <w:p w:rsidR="00306ECD" w:rsidRPr="00306ECD" w:rsidRDefault="00306ECD" w:rsidP="00306ECD">
      <w:pPr>
        <w:ind w:firstLine="709"/>
        <w:jc w:val="both"/>
        <w:rPr>
          <w:sz w:val="28"/>
          <w:szCs w:val="28"/>
        </w:rPr>
      </w:pPr>
      <w:r w:rsidRPr="00306ECD">
        <w:rPr>
          <w:sz w:val="28"/>
          <w:szCs w:val="28"/>
        </w:rPr>
        <w:t>Совет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306ECD">
        <w:rPr>
          <w:sz w:val="28"/>
          <w:szCs w:val="28"/>
        </w:rPr>
        <w:t xml:space="preserve"> муниципального района Иглинский район Республики Башкортостан решил:</w:t>
      </w:r>
    </w:p>
    <w:p w:rsidR="00306ECD" w:rsidRPr="00306ECD" w:rsidRDefault="00306ECD" w:rsidP="00306ECD">
      <w:pPr>
        <w:ind w:firstLine="709"/>
        <w:jc w:val="both"/>
        <w:rPr>
          <w:sz w:val="28"/>
          <w:szCs w:val="28"/>
        </w:rPr>
      </w:pPr>
    </w:p>
    <w:p w:rsidR="00306ECD" w:rsidRPr="00306ECD" w:rsidRDefault="00306ECD" w:rsidP="00306ECD">
      <w:pPr>
        <w:ind w:firstLine="709"/>
        <w:jc w:val="both"/>
        <w:rPr>
          <w:sz w:val="28"/>
          <w:szCs w:val="28"/>
        </w:rPr>
      </w:pPr>
      <w:r w:rsidRPr="00306ECD">
        <w:rPr>
          <w:sz w:val="28"/>
          <w:szCs w:val="28"/>
        </w:rPr>
        <w:t>1. Утвердить Соглашение между органами местного самоуправления муниципального района Иглинский район Республики Башкортостан и сельского поселения Ивано-Каза</w:t>
      </w:r>
      <w:r w:rsidRPr="00306ECD">
        <w:rPr>
          <w:color w:val="0000FF"/>
          <w:sz w:val="28"/>
          <w:szCs w:val="28"/>
        </w:rPr>
        <w:t>нский</w:t>
      </w:r>
      <w:r w:rsidRPr="00306ECD">
        <w:rPr>
          <w:b/>
          <w:color w:val="0000FF"/>
          <w:sz w:val="28"/>
          <w:szCs w:val="28"/>
        </w:rPr>
        <w:t xml:space="preserve"> </w:t>
      </w:r>
      <w:r w:rsidRPr="00306ECD">
        <w:rPr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(прилагается).</w:t>
      </w:r>
    </w:p>
    <w:p w:rsidR="00306ECD" w:rsidRPr="00306ECD" w:rsidRDefault="00306ECD" w:rsidP="00306ECD">
      <w:pPr>
        <w:ind w:firstLine="709"/>
        <w:jc w:val="both"/>
        <w:rPr>
          <w:sz w:val="28"/>
          <w:szCs w:val="28"/>
        </w:rPr>
      </w:pPr>
      <w:r w:rsidRPr="00306ECD">
        <w:rPr>
          <w:sz w:val="28"/>
          <w:szCs w:val="28"/>
        </w:rPr>
        <w:t xml:space="preserve">2. </w:t>
      </w:r>
      <w:proofErr w:type="gramStart"/>
      <w:r w:rsidRPr="00306ECD">
        <w:rPr>
          <w:sz w:val="28"/>
          <w:szCs w:val="28"/>
        </w:rPr>
        <w:t>Контроль за</w:t>
      </w:r>
      <w:proofErr w:type="gramEnd"/>
      <w:r w:rsidRPr="00306ECD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306ECD" w:rsidRPr="00306ECD" w:rsidRDefault="00306ECD" w:rsidP="00306ECD">
      <w:pPr>
        <w:ind w:firstLine="709"/>
        <w:jc w:val="both"/>
        <w:rPr>
          <w:sz w:val="28"/>
          <w:szCs w:val="28"/>
        </w:rPr>
      </w:pPr>
    </w:p>
    <w:p w:rsidR="00306ECD" w:rsidRDefault="00306ECD" w:rsidP="00306ECD">
      <w:pPr>
        <w:ind w:firstLine="709"/>
        <w:jc w:val="both"/>
        <w:rPr>
          <w:sz w:val="28"/>
          <w:szCs w:val="28"/>
        </w:rPr>
      </w:pPr>
    </w:p>
    <w:p w:rsidR="00306ECD" w:rsidRPr="00306ECD" w:rsidRDefault="00306ECD" w:rsidP="00306ECD">
      <w:pPr>
        <w:ind w:firstLine="709"/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  <w:r w:rsidRPr="00306ECD">
        <w:rPr>
          <w:sz w:val="28"/>
          <w:szCs w:val="28"/>
        </w:rPr>
        <w:t>Глава сельского поселения                                                                    А.А. Куклин</w:t>
      </w: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both"/>
        <w:rPr>
          <w:sz w:val="28"/>
          <w:szCs w:val="28"/>
        </w:rPr>
      </w:pPr>
    </w:p>
    <w:p w:rsidR="00306ECD" w:rsidRDefault="00306ECD" w:rsidP="00306ECD">
      <w:pPr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lastRenderedPageBreak/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</w:p>
    <w:p w:rsidR="00306ECD" w:rsidRPr="00306ECD" w:rsidRDefault="00306ECD" w:rsidP="00306ECD">
      <w:pPr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 xml:space="preserve">Ивано-Казанский сельсовет муниципального района Иглинский район Республики Башкортостан о передаче муниципальному району осуществления части полномочий сельского поселения </w:t>
      </w:r>
    </w:p>
    <w:p w:rsidR="00306ECD" w:rsidRDefault="00306ECD" w:rsidP="00306ECD">
      <w:pPr>
        <w:jc w:val="both"/>
        <w:rPr>
          <w:sz w:val="27"/>
          <w:szCs w:val="27"/>
        </w:rPr>
      </w:pPr>
      <w:r w:rsidRPr="00306ECD">
        <w:rPr>
          <w:sz w:val="27"/>
          <w:szCs w:val="27"/>
        </w:rPr>
        <w:tab/>
      </w:r>
    </w:p>
    <w:p w:rsidR="00306ECD" w:rsidRPr="00306ECD" w:rsidRDefault="00306ECD" w:rsidP="00306ECD">
      <w:pPr>
        <w:jc w:val="both"/>
        <w:rPr>
          <w:sz w:val="27"/>
          <w:szCs w:val="27"/>
        </w:rPr>
      </w:pPr>
    </w:p>
    <w:p w:rsidR="00306ECD" w:rsidRPr="00306ECD" w:rsidRDefault="00306ECD" w:rsidP="00306ECD">
      <w:pPr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с. </w:t>
      </w:r>
      <w:r w:rsidRPr="00306ECD">
        <w:rPr>
          <w:sz w:val="27"/>
          <w:szCs w:val="27"/>
        </w:rPr>
        <w:t>Ивано-Казанка</w:t>
      </w:r>
      <w:r w:rsidRPr="00306ECD">
        <w:rPr>
          <w:sz w:val="27"/>
          <w:szCs w:val="27"/>
        </w:rPr>
        <w:tab/>
      </w:r>
      <w:r w:rsidRPr="00306ECD">
        <w:rPr>
          <w:sz w:val="27"/>
          <w:szCs w:val="27"/>
        </w:rPr>
        <w:tab/>
      </w:r>
      <w:r w:rsidRPr="00306ECD">
        <w:rPr>
          <w:sz w:val="27"/>
          <w:szCs w:val="27"/>
        </w:rPr>
        <w:tab/>
      </w:r>
      <w:r w:rsidRPr="00306ECD">
        <w:rPr>
          <w:sz w:val="27"/>
          <w:szCs w:val="27"/>
        </w:rPr>
        <w:tab/>
      </w:r>
      <w:r w:rsidRPr="00306ECD">
        <w:rPr>
          <w:sz w:val="27"/>
          <w:szCs w:val="27"/>
        </w:rPr>
        <w:tab/>
      </w:r>
      <w:r w:rsidRPr="00306ECD">
        <w:rPr>
          <w:sz w:val="27"/>
          <w:szCs w:val="27"/>
        </w:rPr>
        <w:tab/>
      </w:r>
      <w:r w:rsidRPr="00306ECD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 w:rsidRPr="00306ECD">
        <w:rPr>
          <w:sz w:val="27"/>
          <w:szCs w:val="27"/>
        </w:rPr>
        <w:t xml:space="preserve"> 22 марта 2023 года</w:t>
      </w:r>
    </w:p>
    <w:p w:rsidR="00306ECD" w:rsidRDefault="00306ECD" w:rsidP="00306ECD">
      <w:pPr>
        <w:contextualSpacing/>
        <w:jc w:val="both"/>
        <w:rPr>
          <w:sz w:val="27"/>
          <w:szCs w:val="27"/>
        </w:rPr>
      </w:pPr>
    </w:p>
    <w:p w:rsidR="00306ECD" w:rsidRPr="00306ECD" w:rsidRDefault="00306ECD" w:rsidP="00306ECD">
      <w:pPr>
        <w:contextualSpacing/>
        <w:jc w:val="both"/>
        <w:rPr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Совет сельского поселения Ивано-Казанский сельсовет муниципального района Иглинский район Республики Башкортостан, именуемый в дальнейшем Поселение, в лице главы сельского поселения Ивано-Казанский сельсовет муниципального района Иглинский район Республики Башкортостан</w:t>
      </w:r>
      <w:r w:rsidRPr="00306ECD">
        <w:rPr>
          <w:color w:val="0000FF"/>
          <w:sz w:val="27"/>
          <w:szCs w:val="27"/>
        </w:rPr>
        <w:t xml:space="preserve"> </w:t>
      </w:r>
      <w:r w:rsidRPr="00306ECD">
        <w:rPr>
          <w:sz w:val="27"/>
          <w:szCs w:val="27"/>
        </w:rPr>
        <w:t xml:space="preserve">Куклина Андрея Анатольевича, действующего на основании Устава, с одной стороны, и 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 </w:t>
      </w:r>
      <w:proofErr w:type="spellStart"/>
      <w:r w:rsidRPr="00306ECD">
        <w:rPr>
          <w:sz w:val="27"/>
          <w:szCs w:val="27"/>
        </w:rPr>
        <w:t>Карунас</w:t>
      </w:r>
      <w:proofErr w:type="spellEnd"/>
      <w:r w:rsidRPr="00306ECD">
        <w:rPr>
          <w:sz w:val="27"/>
          <w:szCs w:val="27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306ECD" w:rsidRPr="00306ECD" w:rsidRDefault="00306ECD" w:rsidP="00306ECD">
      <w:pPr>
        <w:ind w:firstLine="708"/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1. Предмет Соглашения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1.1.1. По вопросу «</w:t>
      </w:r>
      <w:r w:rsidRPr="00306ECD">
        <w:rPr>
          <w:color w:val="000000"/>
          <w:sz w:val="27"/>
          <w:szCs w:val="27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306ECD">
          <w:rPr>
            <w:sz w:val="27"/>
            <w:szCs w:val="27"/>
            <w:shd w:val="clear" w:color="auto" w:fill="FFFFFF"/>
          </w:rPr>
          <w:t>законодательством</w:t>
        </w:r>
      </w:hyperlink>
      <w:r w:rsidRPr="00306ECD">
        <w:rPr>
          <w:sz w:val="27"/>
          <w:szCs w:val="27"/>
        </w:rPr>
        <w:t>»: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proofErr w:type="gramStart"/>
      <w:r w:rsidRPr="00306ECD">
        <w:rPr>
          <w:sz w:val="27"/>
          <w:szCs w:val="27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- </w:t>
      </w:r>
      <w:r w:rsidRPr="00306ECD">
        <w:rPr>
          <w:sz w:val="27"/>
          <w:szCs w:val="27"/>
          <w:shd w:val="clear" w:color="auto" w:fill="FFFFFF"/>
        </w:rPr>
        <w:t xml:space="preserve">принятие на учет граждан в качестве нуждающихся в жилых помещениях, </w:t>
      </w:r>
      <w:r w:rsidRPr="00306ECD">
        <w:rPr>
          <w:sz w:val="27"/>
          <w:szCs w:val="27"/>
        </w:rPr>
        <w:t>предоставляемых по договорам социального найма;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- ведение в установленном </w:t>
      </w:r>
      <w:hyperlink r:id="rId7" w:history="1">
        <w:r w:rsidRPr="00306ECD">
          <w:rPr>
            <w:sz w:val="27"/>
            <w:szCs w:val="27"/>
          </w:rPr>
          <w:t>порядке</w:t>
        </w:r>
      </w:hyperlink>
      <w:r w:rsidRPr="00306ECD">
        <w:rPr>
          <w:sz w:val="27"/>
          <w:szCs w:val="27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- согласование переустройства и перепланировки жилых помещений;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- определение порядка получения документа, подтверждающего принятие решения о согласовании или об отказе в согласовании переустройства и (или) </w:t>
      </w:r>
      <w:r w:rsidRPr="00306ECD">
        <w:rPr>
          <w:sz w:val="27"/>
          <w:szCs w:val="27"/>
        </w:rPr>
        <w:lastRenderedPageBreak/>
        <w:t>перепланировки жилого помещения в соответствии с условиями и порядком переустройства и перепланировки жилых помещений;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- осуществление муниципального жилищного контроля.</w:t>
      </w:r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ab/>
        <w:t xml:space="preserve">1.1.2. </w:t>
      </w:r>
      <w:proofErr w:type="gramStart"/>
      <w:r w:rsidRPr="00306ECD">
        <w:rPr>
          <w:sz w:val="27"/>
          <w:szCs w:val="27"/>
        </w:rPr>
        <w:t>По вопросу «</w:t>
      </w:r>
      <w:r w:rsidRPr="00306ECD">
        <w:rPr>
          <w:sz w:val="27"/>
          <w:szCs w:val="27"/>
          <w:shd w:val="clear" w:color="auto" w:fill="FFFFFF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306ECD">
        <w:rPr>
          <w:iCs/>
          <w:sz w:val="27"/>
          <w:szCs w:val="27"/>
        </w:rPr>
        <w:t>градостроительного плана земельного участка, расположенного в границах поселения, выдача</w:t>
      </w:r>
      <w:r w:rsidRPr="00306ECD">
        <w:rPr>
          <w:sz w:val="27"/>
          <w:szCs w:val="27"/>
          <w:shd w:val="clear" w:color="auto" w:fill="FFFFFF"/>
        </w:rPr>
        <w:t xml:space="preserve"> разрешений на строительство (за исключением случаев, предусмотренных </w:t>
      </w:r>
      <w:hyperlink r:id="rId8" w:anchor="/document/12138258/entry/510" w:history="1">
        <w:r w:rsidRPr="00306ECD">
          <w:rPr>
            <w:sz w:val="27"/>
            <w:szCs w:val="27"/>
            <w:shd w:val="clear" w:color="auto" w:fill="FFFFFF"/>
          </w:rPr>
          <w:t>Градостроительным кодексом</w:t>
        </w:r>
      </w:hyperlink>
      <w:r w:rsidRPr="00306ECD">
        <w:rPr>
          <w:sz w:val="27"/>
          <w:szCs w:val="27"/>
          <w:shd w:val="clear" w:color="auto" w:fill="FFFFFF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306ECD">
        <w:rPr>
          <w:sz w:val="27"/>
          <w:szCs w:val="27"/>
          <w:shd w:val="clear" w:color="auto" w:fill="FFFFFF"/>
        </w:rPr>
        <w:t xml:space="preserve"> </w:t>
      </w:r>
      <w:proofErr w:type="gramStart"/>
      <w:r w:rsidRPr="00306ECD">
        <w:rPr>
          <w:sz w:val="27"/>
          <w:szCs w:val="27"/>
          <w:shd w:val="clear" w:color="auto" w:fill="FFFFFF"/>
        </w:rPr>
        <w:t xml:space="preserve">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</w:t>
      </w:r>
      <w:hyperlink r:id="rId9" w:anchor="/document/12138258/entry/0" w:history="1">
        <w:r w:rsidRPr="00306ECD">
          <w:rPr>
            <w:sz w:val="27"/>
            <w:szCs w:val="27"/>
            <w:shd w:val="clear" w:color="auto" w:fill="FFFFFF"/>
          </w:rPr>
          <w:t>Градостроительным кодексом</w:t>
        </w:r>
      </w:hyperlink>
      <w:r w:rsidRPr="00306ECD">
        <w:rPr>
          <w:sz w:val="27"/>
          <w:szCs w:val="27"/>
          <w:shd w:val="clear" w:color="auto" w:fill="FFFFFF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306ECD">
        <w:rPr>
          <w:sz w:val="27"/>
          <w:szCs w:val="27"/>
        </w:rPr>
        <w:t>направление уведомления о соответствии указанных в уведомлении о планируемых строительстве или</w:t>
      </w:r>
      <w:proofErr w:type="gramEnd"/>
      <w:r w:rsidRPr="00306ECD">
        <w:rPr>
          <w:sz w:val="27"/>
          <w:szCs w:val="27"/>
        </w:rPr>
        <w:t xml:space="preserve"> </w:t>
      </w:r>
      <w:proofErr w:type="gramStart"/>
      <w:r w:rsidRPr="00306ECD">
        <w:rPr>
          <w:sz w:val="27"/>
          <w:szCs w:val="27"/>
        </w:rPr>
        <w:t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306ECD">
        <w:rPr>
          <w:sz w:val="27"/>
          <w:szCs w:val="27"/>
        </w:rPr>
        <w:t xml:space="preserve"> </w:t>
      </w:r>
      <w:proofErr w:type="gramStart"/>
      <w:r w:rsidRPr="00306ECD">
        <w:rPr>
          <w:sz w:val="27"/>
          <w:szCs w:val="27"/>
        </w:rPr>
        <w:t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</w:t>
      </w:r>
      <w:proofErr w:type="gramEnd"/>
      <w:r w:rsidRPr="00306ECD">
        <w:rPr>
          <w:sz w:val="27"/>
          <w:szCs w:val="27"/>
        </w:rPr>
        <w:t xml:space="preserve">, </w:t>
      </w:r>
      <w:proofErr w:type="gramStart"/>
      <w:r w:rsidRPr="00306ECD">
        <w:rPr>
          <w:sz w:val="27"/>
          <w:szCs w:val="27"/>
        </w:rPr>
        <w:t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306ECD">
        <w:rPr>
          <w:sz w:val="27"/>
          <w:szCs w:val="27"/>
        </w:rPr>
        <w:t xml:space="preserve">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0" w:history="1">
        <w:r w:rsidRPr="00306ECD">
          <w:rPr>
            <w:sz w:val="27"/>
            <w:szCs w:val="27"/>
          </w:rPr>
          <w:t>кодексом</w:t>
        </w:r>
      </w:hyperlink>
      <w:r w:rsidRPr="00306ECD">
        <w:rPr>
          <w:sz w:val="27"/>
          <w:szCs w:val="27"/>
        </w:rPr>
        <w:t xml:space="preserve"> Российской Федерации»:</w:t>
      </w:r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i/>
          <w:sz w:val="27"/>
          <w:szCs w:val="27"/>
        </w:rPr>
      </w:pPr>
      <w:r w:rsidRPr="00306ECD">
        <w:rPr>
          <w:sz w:val="27"/>
          <w:szCs w:val="27"/>
          <w:shd w:val="clear" w:color="auto" w:fill="FFFFFF"/>
        </w:rPr>
        <w:lastRenderedPageBreak/>
        <w:t xml:space="preserve">- выдача </w:t>
      </w:r>
      <w:r w:rsidRPr="00306ECD">
        <w:rPr>
          <w:iCs/>
          <w:sz w:val="27"/>
          <w:szCs w:val="27"/>
        </w:rPr>
        <w:t>градостроительного плана земельного участка, расположенного в границах поселения;</w:t>
      </w:r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306ECD">
        <w:rPr>
          <w:sz w:val="27"/>
          <w:szCs w:val="27"/>
        </w:rPr>
        <w:t xml:space="preserve">- </w:t>
      </w:r>
      <w:r w:rsidRPr="00306ECD">
        <w:rPr>
          <w:sz w:val="27"/>
          <w:szCs w:val="27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1" w:history="1">
        <w:r w:rsidRPr="00306ECD">
          <w:rPr>
            <w:sz w:val="27"/>
            <w:szCs w:val="27"/>
            <w:shd w:val="clear" w:color="auto" w:fill="FFFFFF"/>
          </w:rPr>
          <w:t>кодексом</w:t>
        </w:r>
      </w:hyperlink>
      <w:r w:rsidRPr="00306ECD">
        <w:rPr>
          <w:sz w:val="27"/>
          <w:szCs w:val="27"/>
        </w:rPr>
        <w:t xml:space="preserve"> </w:t>
      </w:r>
      <w:r w:rsidRPr="00306ECD">
        <w:rPr>
          <w:sz w:val="27"/>
          <w:szCs w:val="27"/>
          <w:shd w:val="clear" w:color="auto" w:fill="FFFFFF"/>
        </w:rPr>
        <w:t>Российской Федерации, иными федеральными законами);</w:t>
      </w:r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306ECD">
        <w:rPr>
          <w:sz w:val="27"/>
          <w:szCs w:val="27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306ECD">
        <w:rPr>
          <w:sz w:val="27"/>
          <w:szCs w:val="27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proofErr w:type="gramStart"/>
      <w:r w:rsidRPr="00306ECD">
        <w:rPr>
          <w:sz w:val="27"/>
          <w:szCs w:val="27"/>
          <w:shd w:val="clear" w:color="auto" w:fill="FFFFFF"/>
        </w:rPr>
        <w:t xml:space="preserve">- </w:t>
      </w:r>
      <w:r w:rsidRPr="00306ECD">
        <w:rPr>
          <w:sz w:val="27"/>
          <w:szCs w:val="27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306ECD">
        <w:rPr>
          <w:sz w:val="27"/>
          <w:szCs w:val="27"/>
        </w:rPr>
        <w:t xml:space="preserve"> </w:t>
      </w:r>
      <w:proofErr w:type="gramStart"/>
      <w:r w:rsidRPr="00306ECD">
        <w:rPr>
          <w:sz w:val="27"/>
          <w:szCs w:val="27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306ECD" w:rsidRPr="00306ECD" w:rsidRDefault="00306ECD" w:rsidP="00306ECD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proofErr w:type="gramStart"/>
      <w:r w:rsidRPr="00306ECD">
        <w:rPr>
          <w:sz w:val="27"/>
          <w:szCs w:val="27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306ECD">
        <w:rPr>
          <w:sz w:val="27"/>
          <w:szCs w:val="27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306ECD">
          <w:rPr>
            <w:sz w:val="27"/>
            <w:szCs w:val="27"/>
          </w:rPr>
          <w:t>кодексом</w:t>
        </w:r>
      </w:hyperlink>
      <w:r w:rsidRPr="00306ECD">
        <w:rPr>
          <w:sz w:val="27"/>
          <w:szCs w:val="27"/>
        </w:rPr>
        <w:t xml:space="preserve"> Российской Федерации.</w:t>
      </w:r>
    </w:p>
    <w:p w:rsidR="00306ECD" w:rsidRPr="00306ECD" w:rsidRDefault="00306ECD" w:rsidP="00306ECD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7"/>
          <w:szCs w:val="27"/>
        </w:rPr>
      </w:pPr>
      <w:r w:rsidRPr="00306ECD">
        <w:rPr>
          <w:sz w:val="27"/>
          <w:szCs w:val="27"/>
        </w:rPr>
        <w:t>1.1.3. По вопросу: «</w:t>
      </w:r>
      <w:r w:rsidRPr="00306ECD">
        <w:rPr>
          <w:color w:val="000000"/>
          <w:sz w:val="27"/>
          <w:szCs w:val="27"/>
        </w:rPr>
        <w:t>создание условий для обеспечения жителей Сельского поселения услугами связи, общественного питания, торговли и бытового обслуживания»:</w:t>
      </w:r>
    </w:p>
    <w:p w:rsidR="00306ECD" w:rsidRPr="00306ECD" w:rsidRDefault="00306ECD" w:rsidP="00306ECD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7"/>
          <w:szCs w:val="27"/>
          <w:lang w:val="ba-RU"/>
        </w:rPr>
      </w:pPr>
      <w:r w:rsidRPr="00306ECD">
        <w:rPr>
          <w:color w:val="000000"/>
          <w:sz w:val="27"/>
          <w:szCs w:val="27"/>
        </w:rPr>
        <w:t>- разработка и утверждение схемы размещения нестационарных торговых объектов на территории сельского поселения</w:t>
      </w:r>
      <w:r w:rsidRPr="00306ECD">
        <w:rPr>
          <w:color w:val="000000"/>
          <w:sz w:val="27"/>
          <w:szCs w:val="27"/>
          <w:lang w:val="ba-RU"/>
        </w:rPr>
        <w:t>;</w:t>
      </w:r>
    </w:p>
    <w:p w:rsidR="00306ECD" w:rsidRPr="00306ECD" w:rsidRDefault="00306ECD" w:rsidP="00306ECD">
      <w:pPr>
        <w:tabs>
          <w:tab w:val="left" w:leader="underscore" w:pos="5029"/>
        </w:tabs>
        <w:ind w:left="60" w:firstLine="500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- выдача документа, подтверждающего право на размещение нестационарного торгового объекта</w:t>
      </w:r>
      <w:proofErr w:type="gramStart"/>
      <w:r w:rsidRPr="00306ECD">
        <w:rPr>
          <w:sz w:val="27"/>
          <w:szCs w:val="27"/>
        </w:rPr>
        <w:t>.</w:t>
      </w:r>
      <w:r w:rsidRPr="00306ECD">
        <w:rPr>
          <w:sz w:val="27"/>
          <w:szCs w:val="27"/>
          <w:shd w:val="clear" w:color="auto" w:fill="FFFFFF"/>
        </w:rPr>
        <w:t>».</w:t>
      </w:r>
      <w:proofErr w:type="gramEnd"/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</w:p>
    <w:p w:rsid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  <w:bookmarkStart w:id="0" w:name="_GoBack"/>
      <w:bookmarkEnd w:id="0"/>
      <w:r w:rsidRPr="00306ECD">
        <w:rPr>
          <w:b/>
          <w:sz w:val="27"/>
          <w:szCs w:val="27"/>
        </w:rPr>
        <w:lastRenderedPageBreak/>
        <w:t>2. Права и обязанности Сторон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2.1. В целях реализации настоящего соглашения Поселение обязуется: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2.2. В целях реализации настоящего соглашения Поселение вправе: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2.2.1. Участвовать в совещаниях, проводимых Районом по вопросам реализации переданных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2.2.3. Осуществлять </w:t>
      </w:r>
      <w:proofErr w:type="gramStart"/>
      <w:r w:rsidRPr="00306ECD">
        <w:rPr>
          <w:sz w:val="27"/>
          <w:szCs w:val="27"/>
        </w:rPr>
        <w:t>контроль за</w:t>
      </w:r>
      <w:proofErr w:type="gramEnd"/>
      <w:r w:rsidRPr="00306ECD">
        <w:rPr>
          <w:sz w:val="27"/>
          <w:szCs w:val="27"/>
        </w:rPr>
        <w:t xml:space="preserve"> исполнением Районом переданных полномочий. </w:t>
      </w:r>
    </w:p>
    <w:p w:rsidR="00306ECD" w:rsidRPr="00306ECD" w:rsidRDefault="00306ECD" w:rsidP="00306ECD">
      <w:pPr>
        <w:spacing w:line="216" w:lineRule="auto"/>
        <w:ind w:firstLine="720"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2.2.4. Требовать возврата предоставленных финансовых сре</w:t>
      </w:r>
      <w:proofErr w:type="gramStart"/>
      <w:r w:rsidRPr="00306ECD">
        <w:rPr>
          <w:sz w:val="27"/>
          <w:szCs w:val="27"/>
        </w:rPr>
        <w:t>дств дл</w:t>
      </w:r>
      <w:proofErr w:type="gramEnd"/>
      <w:r w:rsidRPr="00306ECD">
        <w:rPr>
          <w:sz w:val="27"/>
          <w:szCs w:val="27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2.3. В целях реализации настоящего соглашения Район обязуется: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2.3.2. </w:t>
      </w:r>
      <w:proofErr w:type="gramStart"/>
      <w:r w:rsidRPr="00306ECD">
        <w:rPr>
          <w:sz w:val="27"/>
          <w:szCs w:val="27"/>
        </w:rPr>
        <w:t>Предоставлять документы</w:t>
      </w:r>
      <w:proofErr w:type="gramEnd"/>
      <w:r w:rsidRPr="00306ECD">
        <w:rPr>
          <w:sz w:val="27"/>
          <w:szCs w:val="27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306ECD" w:rsidRPr="00306ECD" w:rsidRDefault="00306ECD" w:rsidP="00306ECD">
      <w:pPr>
        <w:contextualSpacing/>
        <w:jc w:val="both"/>
        <w:rPr>
          <w:sz w:val="27"/>
          <w:szCs w:val="27"/>
        </w:rPr>
      </w:pPr>
    </w:p>
    <w:p w:rsidR="00306ECD" w:rsidRPr="00306ECD" w:rsidRDefault="00306ECD" w:rsidP="00306ECD">
      <w:pPr>
        <w:autoSpaceDE w:val="0"/>
        <w:autoSpaceDN w:val="0"/>
        <w:adjustRightInd w:val="0"/>
        <w:contextualSpacing/>
        <w:jc w:val="center"/>
        <w:outlineLvl w:val="1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 xml:space="preserve">3. Порядок предоставления финансовых средств </w:t>
      </w:r>
    </w:p>
    <w:p w:rsidR="00306ECD" w:rsidRPr="00306ECD" w:rsidRDefault="00306ECD" w:rsidP="00306ECD">
      <w:pPr>
        <w:autoSpaceDE w:val="0"/>
        <w:autoSpaceDN w:val="0"/>
        <w:adjustRightInd w:val="0"/>
        <w:contextualSpacing/>
        <w:jc w:val="center"/>
        <w:outlineLvl w:val="1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для осуществления переданных полномочий</w:t>
      </w:r>
    </w:p>
    <w:p w:rsidR="00306ECD" w:rsidRPr="00306ECD" w:rsidRDefault="00306ECD" w:rsidP="00306ECD">
      <w:pPr>
        <w:autoSpaceDE w:val="0"/>
        <w:autoSpaceDN w:val="0"/>
        <w:adjustRightInd w:val="0"/>
        <w:contextualSpacing/>
        <w:jc w:val="center"/>
        <w:outlineLvl w:val="1"/>
        <w:rPr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3.3. Финансовые средства перечисляются ежемесячно. 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lastRenderedPageBreak/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4. Основания и порядок прекращения Соглашения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4.1. Настоящее Соглашение</w:t>
      </w:r>
      <w:r w:rsidRPr="00306ECD">
        <w:rPr>
          <w:b/>
          <w:sz w:val="27"/>
          <w:szCs w:val="27"/>
        </w:rPr>
        <w:t xml:space="preserve"> </w:t>
      </w:r>
      <w:r w:rsidRPr="00306ECD">
        <w:rPr>
          <w:sz w:val="27"/>
          <w:szCs w:val="27"/>
        </w:rPr>
        <w:t xml:space="preserve">действует до 31 декабря </w:t>
      </w:r>
      <w:r w:rsidRPr="00306ECD">
        <w:rPr>
          <w:color w:val="0000FF"/>
          <w:sz w:val="27"/>
          <w:szCs w:val="27"/>
        </w:rPr>
        <w:t>2023</w:t>
      </w:r>
      <w:r w:rsidRPr="00306ECD">
        <w:rPr>
          <w:sz w:val="27"/>
          <w:szCs w:val="27"/>
        </w:rPr>
        <w:t xml:space="preserve"> года и распространяется на правоотношения, возникшие </w:t>
      </w:r>
      <w:r w:rsidRPr="00306ECD">
        <w:rPr>
          <w:color w:val="0000FF"/>
          <w:sz w:val="27"/>
          <w:szCs w:val="27"/>
        </w:rPr>
        <w:t>с 1 января 2023 года</w:t>
      </w:r>
      <w:r w:rsidRPr="00306ECD">
        <w:rPr>
          <w:sz w:val="27"/>
          <w:szCs w:val="27"/>
        </w:rPr>
        <w:t xml:space="preserve">. 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4.2.Настоящее Соглашение может быть досрочно прекращено: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по соглашению Сторон;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306ECD">
        <w:rPr>
          <w:sz w:val="27"/>
          <w:szCs w:val="27"/>
        </w:rPr>
        <w:t>с даты направления</w:t>
      </w:r>
      <w:proofErr w:type="gramEnd"/>
      <w:r w:rsidRPr="00306ECD">
        <w:rPr>
          <w:sz w:val="27"/>
          <w:szCs w:val="27"/>
        </w:rPr>
        <w:t xml:space="preserve"> указанного уведомления.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5. Ответственность сторон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color w:val="000000"/>
          <w:sz w:val="27"/>
          <w:szCs w:val="27"/>
        </w:rPr>
      </w:pPr>
      <w:r w:rsidRPr="00306ECD">
        <w:rPr>
          <w:color w:val="000000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306ECD" w:rsidRPr="00306ECD" w:rsidRDefault="00306ECD" w:rsidP="00306ECD">
      <w:pPr>
        <w:ind w:firstLine="708"/>
        <w:contextualSpacing/>
        <w:jc w:val="both"/>
        <w:rPr>
          <w:color w:val="000000"/>
          <w:sz w:val="27"/>
          <w:szCs w:val="27"/>
        </w:rPr>
      </w:pPr>
      <w:r w:rsidRPr="00306ECD">
        <w:rPr>
          <w:color w:val="000000"/>
          <w:sz w:val="27"/>
          <w:szCs w:val="27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306ECD" w:rsidRPr="00306ECD" w:rsidRDefault="00306ECD" w:rsidP="00306ECD">
      <w:pPr>
        <w:tabs>
          <w:tab w:val="left" w:pos="1204"/>
          <w:tab w:val="left" w:pos="9720"/>
        </w:tabs>
        <w:ind w:right="-180" w:firstLine="708"/>
        <w:contextualSpacing/>
        <w:jc w:val="both"/>
        <w:rPr>
          <w:sz w:val="27"/>
          <w:szCs w:val="27"/>
        </w:rPr>
      </w:pPr>
      <w:r w:rsidRPr="00306ECD">
        <w:rPr>
          <w:color w:val="000000"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6. Порядок разрешения споров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7. Заключительные условия</w:t>
      </w:r>
    </w:p>
    <w:p w:rsidR="00306ECD" w:rsidRPr="00306ECD" w:rsidRDefault="00306ECD" w:rsidP="00306ECD">
      <w:pPr>
        <w:contextualSpacing/>
        <w:jc w:val="center"/>
        <w:rPr>
          <w:b/>
          <w:sz w:val="27"/>
          <w:szCs w:val="27"/>
        </w:rPr>
      </w:pPr>
    </w:p>
    <w:p w:rsidR="00306ECD" w:rsidRPr="00306ECD" w:rsidRDefault="00306ECD" w:rsidP="00306ECD">
      <w:pPr>
        <w:ind w:firstLine="709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306ECD">
        <w:rPr>
          <w:color w:val="0000FF"/>
          <w:sz w:val="27"/>
          <w:szCs w:val="27"/>
        </w:rPr>
        <w:t>Ивано-Казанский</w:t>
      </w:r>
      <w:r w:rsidRPr="00306ECD">
        <w:rPr>
          <w:sz w:val="27"/>
          <w:szCs w:val="27"/>
        </w:rPr>
        <w:t xml:space="preserve"> 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306ECD" w:rsidRPr="00306ECD" w:rsidRDefault="00306ECD" w:rsidP="00306ECD">
      <w:pPr>
        <w:ind w:firstLine="708"/>
        <w:contextualSpacing/>
        <w:jc w:val="both"/>
        <w:rPr>
          <w:sz w:val="27"/>
          <w:szCs w:val="27"/>
        </w:rPr>
      </w:pPr>
      <w:r w:rsidRPr="00306ECD">
        <w:rPr>
          <w:sz w:val="27"/>
          <w:szCs w:val="27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306ECD" w:rsidRPr="00306ECD" w:rsidRDefault="00306ECD" w:rsidP="00306ECD">
      <w:pPr>
        <w:rPr>
          <w:b/>
          <w:sz w:val="27"/>
          <w:szCs w:val="27"/>
        </w:rPr>
      </w:pPr>
    </w:p>
    <w:p w:rsidR="00306ECD" w:rsidRPr="00306ECD" w:rsidRDefault="00306ECD" w:rsidP="00306ECD">
      <w:pPr>
        <w:jc w:val="center"/>
        <w:rPr>
          <w:b/>
          <w:sz w:val="27"/>
          <w:szCs w:val="27"/>
        </w:rPr>
      </w:pPr>
      <w:r w:rsidRPr="00306ECD">
        <w:rPr>
          <w:b/>
          <w:sz w:val="27"/>
          <w:szCs w:val="27"/>
        </w:rPr>
        <w:t>Адреса и реквизиты сторон:</w:t>
      </w:r>
    </w:p>
    <w:p w:rsidR="00306ECD" w:rsidRPr="00306ECD" w:rsidRDefault="00306ECD" w:rsidP="00306ECD">
      <w:pPr>
        <w:jc w:val="center"/>
        <w:rPr>
          <w:b/>
          <w:sz w:val="27"/>
          <w:szCs w:val="27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306ECD" w:rsidRPr="00306ECD" w:rsidTr="00406525">
        <w:tc>
          <w:tcPr>
            <w:tcW w:w="5098" w:type="dxa"/>
          </w:tcPr>
          <w:p w:rsidR="00306ECD" w:rsidRPr="00306ECD" w:rsidRDefault="00306ECD" w:rsidP="00306EC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Совет сельского поселения</w:t>
            </w:r>
            <w:r w:rsidRPr="00306ECD">
              <w:rPr>
                <w:rFonts w:eastAsia="Calibri"/>
                <w:sz w:val="22"/>
                <w:shd w:val="clear" w:color="auto" w:fill="FFFFFF"/>
                <w:lang w:eastAsia="en-US"/>
              </w:rPr>
              <w:t xml:space="preserve"> </w:t>
            </w:r>
            <w:r w:rsidRPr="00306ECD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Ивано-Казанский </w:t>
            </w:r>
            <w:r w:rsidRPr="00306ECD">
              <w:rPr>
                <w:rFonts w:eastAsia="Calibri"/>
                <w:shd w:val="clear" w:color="auto" w:fill="FFFFFF"/>
                <w:lang w:eastAsia="en-US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5103" w:type="dxa"/>
          </w:tcPr>
          <w:p w:rsidR="00306ECD" w:rsidRPr="00306ECD" w:rsidRDefault="00306ECD" w:rsidP="00306EC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Совет муниципального района</w:t>
            </w:r>
          </w:p>
          <w:p w:rsidR="00306ECD" w:rsidRPr="00306ECD" w:rsidRDefault="00306ECD" w:rsidP="00306EC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Иглинский район</w:t>
            </w:r>
          </w:p>
          <w:p w:rsidR="00306ECD" w:rsidRPr="00306ECD" w:rsidRDefault="00306ECD" w:rsidP="00306EC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Республики Башкортостан</w:t>
            </w:r>
          </w:p>
        </w:tc>
      </w:tr>
      <w:tr w:rsidR="00306ECD" w:rsidRPr="00306ECD" w:rsidTr="00406525">
        <w:tc>
          <w:tcPr>
            <w:tcW w:w="5098" w:type="dxa"/>
          </w:tcPr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452402, Иглинский район, 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с. Ивано-Казанка, ул. Центральная, д 14.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ИНН </w:t>
            </w:r>
            <w:r w:rsidRPr="00306ECD">
              <w:rPr>
                <w:rFonts w:eastAsia="Calibri"/>
                <w:sz w:val="26"/>
                <w:szCs w:val="26"/>
                <w:shd w:val="clear" w:color="auto" w:fill="FBFBFB"/>
                <w:lang w:eastAsia="en-US"/>
              </w:rPr>
              <w:t>0224002364</w:t>
            </w: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       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КПП </w:t>
            </w:r>
            <w:r w:rsidRPr="00306ECD">
              <w:rPr>
                <w:rFonts w:eastAsia="Calibri"/>
                <w:shd w:val="clear" w:color="auto" w:fill="FBFBFB"/>
                <w:lang w:eastAsia="en-US"/>
              </w:rPr>
              <w:t>022401001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306ECD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306ECD">
              <w:rPr>
                <w:rFonts w:eastAsia="Calibri"/>
                <w:shd w:val="clear" w:color="auto" w:fill="FFFFFF"/>
                <w:lang w:eastAsia="en-US"/>
              </w:rPr>
              <w:t>/с 03231643806284150100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306ECD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306ECD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в Отделении – НБ Республика Башкортостан//УФК по Республике Башкортостан г. Уфа </w:t>
            </w:r>
          </w:p>
        </w:tc>
        <w:tc>
          <w:tcPr>
            <w:tcW w:w="5103" w:type="dxa"/>
          </w:tcPr>
          <w:p w:rsidR="00306ECD" w:rsidRPr="00306ECD" w:rsidRDefault="00306ECD" w:rsidP="00306ECD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452410, Иглинский район, с. Иглино, ул. Ленина, 58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ИНН 0224009352  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КПП 02240100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306ECD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306ECD">
              <w:rPr>
                <w:rFonts w:eastAsia="Calibri"/>
                <w:shd w:val="clear" w:color="auto" w:fill="FFFFFF"/>
                <w:lang w:eastAsia="en-US"/>
              </w:rPr>
              <w:t>/с 03231643806280000100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306ECD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306ECD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в Отделении – НБ Республика Башкортостан//УФК по Республике Башкортостан г. Уфа</w:t>
            </w:r>
          </w:p>
        </w:tc>
      </w:tr>
      <w:tr w:rsidR="00306ECD" w:rsidRPr="00306ECD" w:rsidTr="00406525">
        <w:tc>
          <w:tcPr>
            <w:tcW w:w="5098" w:type="dxa"/>
          </w:tcPr>
          <w:p w:rsidR="00306ECD" w:rsidRPr="00306ECD" w:rsidRDefault="00306ECD" w:rsidP="00306ECD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Глава сельского поселения </w:t>
            </w:r>
            <w:r w:rsidRPr="00306ECD">
              <w:rPr>
                <w:rFonts w:eastAsia="Calibri"/>
                <w:sz w:val="26"/>
                <w:szCs w:val="28"/>
                <w:shd w:val="clear" w:color="auto" w:fill="FFFFFF"/>
                <w:lang w:eastAsia="en-US"/>
              </w:rPr>
              <w:t>Ивано-Казанский</w:t>
            </w:r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 сельсовет муниципального района Иглинский район Республики Башкортостан</w:t>
            </w:r>
          </w:p>
          <w:p w:rsidR="00306ECD" w:rsidRPr="00306ECD" w:rsidRDefault="00306ECD" w:rsidP="00306ECD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____________/ Куклин А.А.</w:t>
            </w:r>
          </w:p>
          <w:p w:rsidR="00306ECD" w:rsidRPr="00306ECD" w:rsidRDefault="00306ECD" w:rsidP="00306ECD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  <w:tc>
          <w:tcPr>
            <w:tcW w:w="5103" w:type="dxa"/>
          </w:tcPr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Председатель Совета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муниципального района Иглинский район Республики Башкортостан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____________/</w:t>
            </w:r>
            <w:proofErr w:type="spellStart"/>
            <w:r w:rsidRPr="00306ECD">
              <w:rPr>
                <w:rFonts w:eastAsia="Calibri"/>
                <w:shd w:val="clear" w:color="auto" w:fill="FFFFFF"/>
                <w:lang w:eastAsia="en-US"/>
              </w:rPr>
              <w:t>Карунас</w:t>
            </w:r>
            <w:proofErr w:type="spellEnd"/>
            <w:r w:rsidRPr="00306ECD">
              <w:rPr>
                <w:rFonts w:eastAsia="Calibri"/>
                <w:shd w:val="clear" w:color="auto" w:fill="FFFFFF"/>
                <w:lang w:eastAsia="en-US"/>
              </w:rPr>
              <w:t xml:space="preserve"> Ж. Л.</w:t>
            </w:r>
          </w:p>
          <w:p w:rsidR="00306ECD" w:rsidRPr="00306ECD" w:rsidRDefault="00306ECD" w:rsidP="00306ECD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306ECD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</w:tr>
    </w:tbl>
    <w:p w:rsidR="00306ECD" w:rsidRPr="00306ECD" w:rsidRDefault="00306ECD" w:rsidP="00306ECD">
      <w:pPr>
        <w:rPr>
          <w:b/>
          <w:sz w:val="28"/>
          <w:szCs w:val="28"/>
        </w:rPr>
      </w:pPr>
    </w:p>
    <w:p w:rsidR="00306ECD" w:rsidRPr="00306ECD" w:rsidRDefault="00306ECD" w:rsidP="00306ECD">
      <w:pPr>
        <w:contextualSpacing/>
        <w:rPr>
          <w:sz w:val="28"/>
          <w:szCs w:val="28"/>
        </w:rPr>
      </w:pPr>
    </w:p>
    <w:p w:rsidR="00306ECD" w:rsidRPr="00306ECD" w:rsidRDefault="00306ECD" w:rsidP="00306EC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306ECD" w:rsidRPr="00306ECD" w:rsidRDefault="00306ECD" w:rsidP="00306ECD">
      <w:pPr>
        <w:jc w:val="both"/>
        <w:rPr>
          <w:sz w:val="28"/>
          <w:szCs w:val="22"/>
          <w:lang w:eastAsia="en-US"/>
        </w:rPr>
      </w:pPr>
    </w:p>
    <w:p w:rsidR="00306ECD" w:rsidRPr="00306ECD" w:rsidRDefault="00306ECD" w:rsidP="00306ECD">
      <w:pPr>
        <w:widowControl w:val="0"/>
        <w:autoSpaceDE w:val="0"/>
        <w:autoSpaceDN w:val="0"/>
        <w:contextualSpacing/>
        <w:jc w:val="both"/>
        <w:rPr>
          <w:sz w:val="28"/>
          <w:szCs w:val="22"/>
          <w:lang w:eastAsia="en-US"/>
        </w:rPr>
      </w:pPr>
    </w:p>
    <w:p w:rsidR="00306ECD" w:rsidRPr="006D56BB" w:rsidRDefault="00306ECD" w:rsidP="00306ECD">
      <w:pPr>
        <w:shd w:val="clear" w:color="auto" w:fill="FFFFFF"/>
        <w:rPr>
          <w:b/>
          <w:color w:val="000000"/>
          <w:sz w:val="28"/>
          <w:szCs w:val="28"/>
        </w:rPr>
      </w:pPr>
    </w:p>
    <w:p w:rsidR="00306ECD" w:rsidRDefault="00306ECD" w:rsidP="00306ECD">
      <w:pPr>
        <w:ind w:firstLine="720"/>
        <w:jc w:val="center"/>
        <w:rPr>
          <w:b/>
        </w:rPr>
      </w:pPr>
    </w:p>
    <w:p w:rsidR="00FD3365" w:rsidRDefault="00FD3365"/>
    <w:sectPr w:rsidR="00FD3365" w:rsidSect="00306EC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F6"/>
    <w:rsid w:val="002515F6"/>
    <w:rsid w:val="00306ECD"/>
    <w:rsid w:val="009B286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E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05358F89D8BF4BDCA5289418E39AAE3A538819051D8A6A9276A49256975D059823DDF5CEAAC6M03CK" TargetMode="External"/><Relationship Id="rId12" Type="http://schemas.openxmlformats.org/officeDocument/2006/relationships/hyperlink" Target="consultantplus://offline/ref=5E951FD1707937EFBF420A34CDD21E6F772384B212B2E80609DB95C7C3F77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664/?dst=22" TargetMode="External"/><Relationship Id="rId11" Type="http://schemas.openxmlformats.org/officeDocument/2006/relationships/hyperlink" Target="http://www.consultant.ru/document/cons_doc_LAW_147332/?dst=306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E951FD1707937EFBF420A34CDD21E6F772384B212B2E80609DB95C7C3F77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2023-03-27T06:24:00Z</cp:lastPrinted>
  <dcterms:created xsi:type="dcterms:W3CDTF">2023-03-27T06:17:00Z</dcterms:created>
  <dcterms:modified xsi:type="dcterms:W3CDTF">2023-03-27T06:29:00Z</dcterms:modified>
</cp:coreProperties>
</file>